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A3B7F7" w14:textId="2BCB7F78" w:rsidR="00115145" w:rsidRPr="00D55EE2" w:rsidRDefault="617118AB" w:rsidP="00D55EE2">
      <w:pPr>
        <w:pStyle w:val="Kop1"/>
        <w:rPr>
          <w:rFonts w:eastAsia="Arial"/>
        </w:rPr>
      </w:pPr>
      <w:r w:rsidRPr="00D55EE2">
        <w:rPr>
          <w:rFonts w:eastAsia="Arial"/>
        </w:rPr>
        <w:t>Programma van Eisen</w:t>
      </w:r>
    </w:p>
    <w:p w14:paraId="045EC5DF" w14:textId="2E021996" w:rsidR="00115145" w:rsidRPr="00D55EE2" w:rsidRDefault="58B76EC5" w:rsidP="00D55EE2">
      <w:pPr>
        <w:pStyle w:val="Kop2"/>
        <w:numPr>
          <w:ilvl w:val="0"/>
          <w:numId w:val="10"/>
        </w:numPr>
        <w:rPr>
          <w:rFonts w:eastAsia="Arial"/>
        </w:rPr>
      </w:pPr>
      <w:r w:rsidRPr="00D55EE2">
        <w:rPr>
          <w:rFonts w:eastAsia="Arial"/>
        </w:rPr>
        <w:t xml:space="preserve">Omschrijving van de </w:t>
      </w:r>
      <w:r w:rsidR="00855ED6" w:rsidRPr="00D55EE2">
        <w:rPr>
          <w:rFonts w:eastAsia="Arial"/>
        </w:rPr>
        <w:t>o</w:t>
      </w:r>
      <w:r w:rsidRPr="00D55EE2">
        <w:rPr>
          <w:rFonts w:eastAsia="Arial"/>
        </w:rPr>
        <w:t>pdracht</w:t>
      </w:r>
    </w:p>
    <w:p w14:paraId="442530F0" w14:textId="59C2497E" w:rsidR="00115145" w:rsidRPr="00D55EE2" w:rsidRDefault="58B76EC5" w:rsidP="23787251">
      <w:pPr>
        <w:rPr>
          <w:rFonts w:ascii="Arial" w:eastAsia="Arial" w:hAnsi="Arial" w:cs="Arial"/>
        </w:rPr>
      </w:pPr>
      <w:r w:rsidRPr="00D55EE2">
        <w:rPr>
          <w:rFonts w:ascii="Arial" w:eastAsia="Arial" w:hAnsi="Arial" w:cs="Arial"/>
        </w:rPr>
        <w:t>De opdracht bestaat uit het verzorgen en faciliteren van een Soortenmanagementplan (SMP) voor de gemeente Ridderkerk volgens de vigerende richtlijn van het bevoegd gezag (provincie Zuid-Holland) en omvat:</w:t>
      </w:r>
    </w:p>
    <w:p w14:paraId="6B53BD05" w14:textId="20778629" w:rsidR="0055779A" w:rsidRDefault="58B76EC5" w:rsidP="0055779A">
      <w:pPr>
        <w:pStyle w:val="Lijstalinea"/>
        <w:numPr>
          <w:ilvl w:val="0"/>
          <w:numId w:val="18"/>
        </w:numPr>
        <w:rPr>
          <w:rFonts w:ascii="Arial" w:eastAsia="Arial" w:hAnsi="Arial" w:cs="Arial"/>
        </w:rPr>
      </w:pPr>
      <w:r w:rsidRPr="0055779A">
        <w:rPr>
          <w:rFonts w:ascii="Arial" w:eastAsia="Arial" w:hAnsi="Arial" w:cs="Arial"/>
        </w:rPr>
        <w:t>Het uitvoeren van het benodigde ecologisch onderzoek binnen de contouren van het opgegeven plangebied;</w:t>
      </w:r>
    </w:p>
    <w:p w14:paraId="34025D6B" w14:textId="2EBFE56D" w:rsidR="0055779A" w:rsidRDefault="00E9226C" w:rsidP="0055779A">
      <w:pPr>
        <w:pStyle w:val="Lijstalinea"/>
        <w:numPr>
          <w:ilvl w:val="0"/>
          <w:numId w:val="18"/>
        </w:numPr>
        <w:rPr>
          <w:rFonts w:ascii="Arial" w:eastAsia="Arial" w:hAnsi="Arial" w:cs="Arial"/>
        </w:rPr>
      </w:pPr>
      <w:r>
        <w:rPr>
          <w:rFonts w:ascii="Arial" w:eastAsia="Arial" w:hAnsi="Arial" w:cs="Arial"/>
        </w:rPr>
        <w:t>h</w:t>
      </w:r>
      <w:r w:rsidR="58B76EC5" w:rsidRPr="0055779A">
        <w:rPr>
          <w:rFonts w:ascii="Arial" w:eastAsia="Arial" w:hAnsi="Arial" w:cs="Arial"/>
        </w:rPr>
        <w:t>et opstellen en compleet opleveren van een SMP, inclusief mitigatie- en compensatieplan;</w:t>
      </w:r>
    </w:p>
    <w:p w14:paraId="4C4401A4" w14:textId="77777777" w:rsidR="00E9226C" w:rsidRDefault="00E9226C" w:rsidP="00E9226C">
      <w:pPr>
        <w:pStyle w:val="Lijstalinea"/>
        <w:numPr>
          <w:ilvl w:val="0"/>
          <w:numId w:val="18"/>
        </w:numPr>
        <w:rPr>
          <w:rFonts w:ascii="Arial" w:eastAsia="Arial" w:hAnsi="Arial" w:cs="Arial"/>
        </w:rPr>
      </w:pPr>
      <w:r>
        <w:rPr>
          <w:rFonts w:ascii="Arial" w:eastAsia="Arial" w:hAnsi="Arial" w:cs="Arial"/>
        </w:rPr>
        <w:t>h</w:t>
      </w:r>
      <w:r w:rsidR="58B76EC5" w:rsidRPr="0055779A">
        <w:rPr>
          <w:rFonts w:ascii="Arial" w:eastAsia="Arial" w:hAnsi="Arial" w:cs="Arial"/>
        </w:rPr>
        <w:t>et indienen en aanvragen van een gebiedsontheffing ter zake</w:t>
      </w:r>
      <w:r w:rsidR="0055779A">
        <w:rPr>
          <w:rFonts w:ascii="Arial" w:eastAsia="Arial" w:hAnsi="Arial" w:cs="Arial"/>
        </w:rPr>
        <w:t xml:space="preserve"> </w:t>
      </w:r>
      <w:r>
        <w:rPr>
          <w:rFonts w:ascii="Arial" w:eastAsia="Arial" w:hAnsi="Arial" w:cs="Arial"/>
        </w:rPr>
        <w:t xml:space="preserve">van het </w:t>
      </w:r>
      <w:r w:rsidR="58B76EC5" w:rsidRPr="0055779A">
        <w:rPr>
          <w:rFonts w:ascii="Arial" w:eastAsia="Arial" w:hAnsi="Arial" w:cs="Arial"/>
        </w:rPr>
        <w:t>SMP</w:t>
      </w:r>
      <w:r>
        <w:rPr>
          <w:rFonts w:ascii="Arial" w:eastAsia="Arial" w:hAnsi="Arial" w:cs="Arial"/>
        </w:rPr>
        <w:t xml:space="preserve"> </w:t>
      </w:r>
      <w:r w:rsidR="58B76EC5" w:rsidRPr="0055779A">
        <w:rPr>
          <w:rFonts w:ascii="Arial" w:eastAsia="Arial" w:hAnsi="Arial" w:cs="Arial"/>
        </w:rPr>
        <w:t>bij het bevoegd gezag voor een periode van 10 jaar;</w:t>
      </w:r>
    </w:p>
    <w:p w14:paraId="7E474937" w14:textId="1708FF22" w:rsidR="00E9226C" w:rsidRDefault="00E9226C" w:rsidP="00E9226C">
      <w:pPr>
        <w:pStyle w:val="Lijstalinea"/>
        <w:numPr>
          <w:ilvl w:val="0"/>
          <w:numId w:val="18"/>
        </w:numPr>
        <w:rPr>
          <w:rFonts w:ascii="Arial" w:eastAsia="Arial" w:hAnsi="Arial" w:cs="Arial"/>
        </w:rPr>
      </w:pPr>
      <w:r>
        <w:rPr>
          <w:rFonts w:ascii="Arial" w:eastAsia="Arial" w:hAnsi="Arial" w:cs="Arial"/>
        </w:rPr>
        <w:t>c</w:t>
      </w:r>
      <w:r w:rsidR="58B76EC5" w:rsidRPr="00E9226C">
        <w:rPr>
          <w:rFonts w:ascii="Arial" w:eastAsia="Arial" w:hAnsi="Arial" w:cs="Arial"/>
        </w:rPr>
        <w:t>oördinatie en begeleiding om te komen tot een SMP-ontheffing voor de</w:t>
      </w:r>
      <w:r>
        <w:rPr>
          <w:rFonts w:ascii="Arial" w:eastAsia="Arial" w:hAnsi="Arial" w:cs="Arial"/>
        </w:rPr>
        <w:t xml:space="preserve"> </w:t>
      </w:r>
      <w:r w:rsidR="58B76EC5" w:rsidRPr="00E9226C">
        <w:rPr>
          <w:rFonts w:ascii="Arial" w:eastAsia="Arial" w:hAnsi="Arial" w:cs="Arial"/>
        </w:rPr>
        <w:t>gemeente Ridderkerk. Hieronder valt ook de organisatie van overleggen</w:t>
      </w:r>
      <w:r>
        <w:rPr>
          <w:rFonts w:ascii="Arial" w:eastAsia="Arial" w:hAnsi="Arial" w:cs="Arial"/>
        </w:rPr>
        <w:t xml:space="preserve"> </w:t>
      </w:r>
      <w:r w:rsidR="58B76EC5" w:rsidRPr="00E9226C">
        <w:rPr>
          <w:rFonts w:ascii="Arial" w:eastAsia="Arial" w:hAnsi="Arial" w:cs="Arial"/>
        </w:rPr>
        <w:t>met de provincie Zuid-Holland</w:t>
      </w:r>
      <w:r w:rsidR="000F0AD1">
        <w:rPr>
          <w:rFonts w:ascii="Arial" w:eastAsia="Arial" w:hAnsi="Arial" w:cs="Arial"/>
        </w:rPr>
        <w:t xml:space="preserve">, </w:t>
      </w:r>
      <w:r w:rsidR="58B76EC5" w:rsidRPr="00E9226C">
        <w:rPr>
          <w:rFonts w:ascii="Arial" w:eastAsia="Arial" w:hAnsi="Arial" w:cs="Arial"/>
        </w:rPr>
        <w:t xml:space="preserve">Omgevingsdienst Zuid-Holland Zuid </w:t>
      </w:r>
      <w:r w:rsidR="000F0AD1">
        <w:rPr>
          <w:rFonts w:ascii="Arial" w:eastAsia="Arial" w:hAnsi="Arial" w:cs="Arial"/>
        </w:rPr>
        <w:t xml:space="preserve">en Omgevingsdienst Haaglanden </w:t>
      </w:r>
      <w:r w:rsidR="58B76EC5" w:rsidRPr="00E9226C">
        <w:rPr>
          <w:rFonts w:ascii="Arial" w:eastAsia="Arial" w:hAnsi="Arial" w:cs="Arial"/>
        </w:rPr>
        <w:t>tijdens de gehele looptijd van de opdracht;</w:t>
      </w:r>
    </w:p>
    <w:p w14:paraId="048F50C7" w14:textId="77777777" w:rsidR="00E9226C" w:rsidRDefault="00E9226C" w:rsidP="00E9226C">
      <w:pPr>
        <w:pStyle w:val="Lijstalinea"/>
        <w:numPr>
          <w:ilvl w:val="0"/>
          <w:numId w:val="18"/>
        </w:numPr>
        <w:rPr>
          <w:rFonts w:ascii="Arial" w:eastAsia="Arial" w:hAnsi="Arial" w:cs="Arial"/>
        </w:rPr>
      </w:pPr>
      <w:r>
        <w:rPr>
          <w:rFonts w:ascii="Arial" w:eastAsia="Arial" w:hAnsi="Arial" w:cs="Arial"/>
        </w:rPr>
        <w:t>h</w:t>
      </w:r>
      <w:r w:rsidR="58B76EC5" w:rsidRPr="00E9226C">
        <w:rPr>
          <w:rFonts w:ascii="Arial" w:eastAsia="Arial" w:hAnsi="Arial" w:cs="Arial"/>
        </w:rPr>
        <w:t>et opstellen van een implementatieplan (IP) voor de gebruiksfase van het</w:t>
      </w:r>
      <w:r>
        <w:rPr>
          <w:rFonts w:ascii="Arial" w:eastAsia="Arial" w:hAnsi="Arial" w:cs="Arial"/>
        </w:rPr>
        <w:t xml:space="preserve"> </w:t>
      </w:r>
      <w:r w:rsidR="58B76EC5" w:rsidRPr="00E9226C">
        <w:rPr>
          <w:rFonts w:ascii="Arial" w:eastAsia="Arial" w:hAnsi="Arial" w:cs="Arial"/>
        </w:rPr>
        <w:t>SMP;</w:t>
      </w:r>
    </w:p>
    <w:p w14:paraId="55C91B3D" w14:textId="5AC2A5D1" w:rsidR="00115145" w:rsidRPr="00E9226C" w:rsidRDefault="00E9226C" w:rsidP="00E9226C">
      <w:pPr>
        <w:pStyle w:val="Lijstalinea"/>
        <w:numPr>
          <w:ilvl w:val="0"/>
          <w:numId w:val="18"/>
        </w:numPr>
        <w:rPr>
          <w:rFonts w:ascii="Arial" w:eastAsia="Arial" w:hAnsi="Arial" w:cs="Arial"/>
        </w:rPr>
      </w:pPr>
      <w:r>
        <w:rPr>
          <w:rFonts w:ascii="Arial" w:eastAsia="Arial" w:hAnsi="Arial" w:cs="Arial"/>
        </w:rPr>
        <w:t>h</w:t>
      </w:r>
      <w:r w:rsidR="58B76EC5" w:rsidRPr="00E9226C">
        <w:rPr>
          <w:rFonts w:ascii="Arial" w:eastAsia="Arial" w:hAnsi="Arial" w:cs="Arial"/>
        </w:rPr>
        <w:t>et opstellen van een monitoringsplan (MP) om de instandhouding van diersoorten bij te houden; rekening houdend met een periode van 10 jaar.</w:t>
      </w:r>
    </w:p>
    <w:p w14:paraId="7F571B77" w14:textId="77777777" w:rsidR="00D55EE2" w:rsidRDefault="00D55EE2">
      <w:pPr>
        <w:rPr>
          <w:rFonts w:ascii="Arial" w:eastAsia="Arial" w:hAnsi="Arial" w:cs="Arial"/>
          <w:b/>
          <w:bCs/>
        </w:rPr>
      </w:pPr>
      <w:r>
        <w:rPr>
          <w:rFonts w:ascii="Arial" w:eastAsia="Arial" w:hAnsi="Arial" w:cs="Arial"/>
          <w:b/>
          <w:bCs/>
        </w:rPr>
        <w:br w:type="page"/>
      </w:r>
    </w:p>
    <w:p w14:paraId="563BE640" w14:textId="3AB0201F" w:rsidR="00115145" w:rsidRPr="00D55EE2" w:rsidRDefault="58B76EC5" w:rsidP="00D55EE2">
      <w:pPr>
        <w:pStyle w:val="Kop2"/>
        <w:numPr>
          <w:ilvl w:val="0"/>
          <w:numId w:val="10"/>
        </w:numPr>
        <w:rPr>
          <w:rFonts w:eastAsia="Arial"/>
        </w:rPr>
      </w:pPr>
      <w:r w:rsidRPr="00D55EE2">
        <w:rPr>
          <w:rFonts w:eastAsia="Arial"/>
        </w:rPr>
        <w:lastRenderedPageBreak/>
        <w:t>Scope en omvang van de opdracht</w:t>
      </w:r>
    </w:p>
    <w:p w14:paraId="49D78A16" w14:textId="2F86E78C" w:rsidR="00A04943" w:rsidRDefault="58B76EC5" w:rsidP="00AC0BFD">
      <w:pPr>
        <w:rPr>
          <w:rFonts w:ascii="Arial" w:eastAsia="Arial" w:hAnsi="Arial" w:cs="Arial"/>
        </w:rPr>
      </w:pPr>
      <w:r w:rsidRPr="7B64EBAC">
        <w:rPr>
          <w:rFonts w:ascii="Arial" w:eastAsia="Arial" w:hAnsi="Arial" w:cs="Arial"/>
        </w:rPr>
        <w:t xml:space="preserve">Het SMP moet betrekking hebben op de bebouwde kom van alle woonkernen in de gemeente Ridderkerk. Bedrijventerreinen worden niet meegenomen in dit SMP. De kaart van de relevante gebieden is in </w:t>
      </w:r>
      <w:r w:rsidRPr="00561431">
        <w:rPr>
          <w:rFonts w:ascii="Arial" w:eastAsia="Arial" w:hAnsi="Arial" w:cs="Arial"/>
        </w:rPr>
        <w:t xml:space="preserve">figuur </w:t>
      </w:r>
      <w:r w:rsidR="1254A3C7" w:rsidRPr="00561431">
        <w:rPr>
          <w:rFonts w:ascii="Arial" w:eastAsia="Arial" w:hAnsi="Arial" w:cs="Arial"/>
        </w:rPr>
        <w:t>1</w:t>
      </w:r>
      <w:r w:rsidRPr="00561431">
        <w:rPr>
          <w:rFonts w:ascii="Arial" w:eastAsia="Arial" w:hAnsi="Arial" w:cs="Arial"/>
        </w:rPr>
        <w:t xml:space="preserve"> </w:t>
      </w:r>
      <w:r w:rsidRPr="7B64EBAC">
        <w:rPr>
          <w:rFonts w:ascii="Arial" w:eastAsia="Arial" w:hAnsi="Arial" w:cs="Arial"/>
        </w:rPr>
        <w:t xml:space="preserve">zichtbaar. </w:t>
      </w:r>
    </w:p>
    <w:p w14:paraId="67A1C6B2" w14:textId="77777777" w:rsidR="00AC0BFD" w:rsidRDefault="00AC0BFD" w:rsidP="00AC0BFD">
      <w:pPr>
        <w:keepNext/>
      </w:pPr>
      <w:r w:rsidRPr="00A04943">
        <w:rPr>
          <w:noProof/>
        </w:rPr>
        <w:drawing>
          <wp:inline distT="0" distB="0" distL="0" distR="0" wp14:anchorId="5DC9107E" wp14:editId="058A900A">
            <wp:extent cx="3886200" cy="3785019"/>
            <wp:effectExtent l="0" t="0" r="0" b="6350"/>
            <wp:docPr id="1591188450" name="Afbeelding 1" descr="Afbeelding met kaart, tekst, Luchtfotografi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88450" name="Afbeelding 1" descr="Afbeelding met kaart, tekst, Luchtfotografie&#10;&#10;Door AI gegenereerde inhoud is mogelijk onjuist."/>
                    <pic:cNvPicPr/>
                  </pic:nvPicPr>
                  <pic:blipFill>
                    <a:blip r:embed="rId8"/>
                    <a:stretch>
                      <a:fillRect/>
                    </a:stretch>
                  </pic:blipFill>
                  <pic:spPr>
                    <a:xfrm>
                      <a:off x="0" y="0"/>
                      <a:ext cx="3889438" cy="3788172"/>
                    </a:xfrm>
                    <a:prstGeom prst="rect">
                      <a:avLst/>
                    </a:prstGeom>
                  </pic:spPr>
                </pic:pic>
              </a:graphicData>
            </a:graphic>
          </wp:inline>
        </w:drawing>
      </w:r>
    </w:p>
    <w:p w14:paraId="3F2C1E84" w14:textId="03B19282" w:rsidR="00AC0BFD" w:rsidRPr="00AC0BFD" w:rsidRDefault="00AC0BFD" w:rsidP="00AC0BFD">
      <w:pPr>
        <w:pStyle w:val="Bijschrift"/>
        <w:rPr>
          <w:rFonts w:ascii="Arial" w:eastAsia="Arial" w:hAnsi="Arial" w:cs="Arial"/>
        </w:rPr>
      </w:pPr>
      <w:r>
        <w:t xml:space="preserve">Figuur </w:t>
      </w:r>
      <w:r>
        <w:fldChar w:fldCharType="begin"/>
      </w:r>
      <w:r>
        <w:instrText xml:space="preserve"> SEQ Figuur \* ARABIC </w:instrText>
      </w:r>
      <w:r>
        <w:fldChar w:fldCharType="separate"/>
      </w:r>
      <w:r>
        <w:rPr>
          <w:noProof/>
        </w:rPr>
        <w:t>1</w:t>
      </w:r>
      <w:r>
        <w:fldChar w:fldCharType="end"/>
      </w:r>
      <w:r>
        <w:t xml:space="preserve"> Omvang van het Soortenmanagementplan</w:t>
      </w:r>
    </w:p>
    <w:p w14:paraId="17EE7EBF" w14:textId="14024B47" w:rsidR="00115145" w:rsidRPr="00D55EE2" w:rsidRDefault="58B76EC5" w:rsidP="23787251">
      <w:pPr>
        <w:rPr>
          <w:rFonts w:ascii="Arial" w:eastAsia="Arial" w:hAnsi="Arial" w:cs="Arial"/>
        </w:rPr>
      </w:pPr>
      <w:r w:rsidRPr="00D55EE2">
        <w:rPr>
          <w:rFonts w:ascii="Arial" w:eastAsia="Arial" w:hAnsi="Arial" w:cs="Arial"/>
        </w:rPr>
        <w:t>Het opstellen van een SMP inclusief mitigatie- en compensatieplan.</w:t>
      </w:r>
    </w:p>
    <w:p w14:paraId="542D2A88" w14:textId="48CB0446" w:rsidR="00115145" w:rsidRPr="00D55EE2" w:rsidRDefault="58B76EC5" w:rsidP="23787251">
      <w:pPr>
        <w:rPr>
          <w:rFonts w:ascii="Arial" w:eastAsia="Arial" w:hAnsi="Arial" w:cs="Arial"/>
        </w:rPr>
      </w:pPr>
      <w:r w:rsidRPr="00D55EE2">
        <w:rPr>
          <w:rFonts w:ascii="Arial" w:eastAsia="Arial" w:hAnsi="Arial" w:cs="Arial"/>
        </w:rPr>
        <w:t xml:space="preserve">Opleveren van een SMP, conform </w:t>
      </w:r>
      <w:r w:rsidR="00596CBF">
        <w:rPr>
          <w:rFonts w:ascii="Arial" w:eastAsia="Arial" w:hAnsi="Arial" w:cs="Arial"/>
        </w:rPr>
        <w:t>de Richtlijn soortenmanagementplannen Zuid-Holland (</w:t>
      </w:r>
      <w:r w:rsidR="00945981">
        <w:rPr>
          <w:rFonts w:ascii="Arial" w:eastAsia="Arial" w:hAnsi="Arial" w:cs="Arial"/>
        </w:rPr>
        <w:t xml:space="preserve">Omgevingsdienst Haaglanden, </w:t>
      </w:r>
      <w:r w:rsidR="00596CBF">
        <w:rPr>
          <w:rFonts w:ascii="Arial" w:eastAsia="Arial" w:hAnsi="Arial" w:cs="Arial"/>
        </w:rPr>
        <w:t>2023)</w:t>
      </w:r>
      <w:r w:rsidRPr="00D55EE2">
        <w:rPr>
          <w:rFonts w:ascii="Arial" w:eastAsia="Arial" w:hAnsi="Arial" w:cs="Arial"/>
        </w:rPr>
        <w:t xml:space="preserve"> met daarin een soortgericht onderzoek en rapportage, mitigatie-</w:t>
      </w:r>
      <w:r w:rsidR="00596CBF">
        <w:rPr>
          <w:rFonts w:ascii="Arial" w:eastAsia="Arial" w:hAnsi="Arial" w:cs="Arial"/>
        </w:rPr>
        <w:t>,</w:t>
      </w:r>
      <w:r w:rsidRPr="00D55EE2">
        <w:rPr>
          <w:rFonts w:ascii="Arial" w:eastAsia="Arial" w:hAnsi="Arial" w:cs="Arial"/>
        </w:rPr>
        <w:t xml:space="preserve"> compensatie</w:t>
      </w:r>
      <w:r w:rsidR="00596CBF">
        <w:rPr>
          <w:rFonts w:ascii="Arial" w:eastAsia="Arial" w:hAnsi="Arial" w:cs="Arial"/>
        </w:rPr>
        <w:t>- en</w:t>
      </w:r>
      <w:r w:rsidRPr="00D55EE2">
        <w:rPr>
          <w:rFonts w:ascii="Arial" w:eastAsia="Arial" w:hAnsi="Arial" w:cs="Arial"/>
        </w:rPr>
        <w:t xml:space="preserve"> monitoringsplan en een management- en administratieplan.</w:t>
      </w:r>
    </w:p>
    <w:p w14:paraId="0EC40D49" w14:textId="620B9BE5" w:rsidR="00115145" w:rsidRPr="00D55EE2" w:rsidRDefault="58B76EC5" w:rsidP="23787251">
      <w:pPr>
        <w:rPr>
          <w:rFonts w:ascii="Arial" w:eastAsia="Arial" w:hAnsi="Arial" w:cs="Arial"/>
        </w:rPr>
      </w:pPr>
      <w:r w:rsidRPr="26456EA3">
        <w:rPr>
          <w:rFonts w:ascii="Arial" w:eastAsia="Arial" w:hAnsi="Arial" w:cs="Arial"/>
        </w:rPr>
        <w:t>Uit het SMP moet blijken welke mitigerende en compenserende maatregelen men moet nemen om verblijfplaatsen en het functioneel leefgebied per ‘SMP-soort’ te behouden en populaties in een gunstige staat van instandhouding te laten voortbestaan. Een natuurboekhouding (logboek) is cruciaal voor de gebiedsontheffinghouders en het bevoegd gezag om overzicht te kunnen houden over de uitgevoerde en opgelegde mitigerende en compenserende maatregelen. Het SMP dient tevens inzichtelijk te maken welke relevante gegevens over de soorten zichtbaar zijn voor onze inwoners.</w:t>
      </w:r>
    </w:p>
    <w:p w14:paraId="6CDA3BD9" w14:textId="3918BD0B" w:rsidR="00115145" w:rsidRPr="00D55EE2" w:rsidRDefault="58B76EC5" w:rsidP="23787251">
      <w:pPr>
        <w:rPr>
          <w:rFonts w:ascii="Arial" w:eastAsia="Arial" w:hAnsi="Arial" w:cs="Arial"/>
        </w:rPr>
      </w:pPr>
      <w:r w:rsidRPr="00D55EE2">
        <w:rPr>
          <w:rFonts w:ascii="Arial" w:eastAsia="Arial" w:hAnsi="Arial" w:cs="Arial"/>
        </w:rPr>
        <w:t xml:space="preserve">Dit moet uiterlijk </w:t>
      </w:r>
      <w:r w:rsidR="00596CBF" w:rsidRPr="00AC0BFD">
        <w:rPr>
          <w:rFonts w:ascii="Arial" w:eastAsia="Arial" w:hAnsi="Arial" w:cs="Arial"/>
        </w:rPr>
        <w:t xml:space="preserve">twee jaar na </w:t>
      </w:r>
      <w:r w:rsidR="006B04E6" w:rsidRPr="00AC0BFD">
        <w:rPr>
          <w:rFonts w:ascii="Arial" w:eastAsia="Arial" w:hAnsi="Arial" w:cs="Arial"/>
        </w:rPr>
        <w:t>akkoord van de opdracht</w:t>
      </w:r>
      <w:r w:rsidRPr="00D55EE2">
        <w:rPr>
          <w:rFonts w:ascii="Arial" w:eastAsia="Arial" w:hAnsi="Arial" w:cs="Arial"/>
        </w:rPr>
        <w:t xml:space="preserve"> (bij voorkeur eerder) in overeenstemming met de provincie Zuid-Holland afgerond zijn. De opdrachtnemer dient dit met een planning te onderbouwen als onderdeel van het plan van aanpak </w:t>
      </w:r>
      <w:r w:rsidRPr="00D55EE2">
        <w:rPr>
          <w:rFonts w:ascii="Arial" w:eastAsia="Arial" w:hAnsi="Arial" w:cs="Arial"/>
        </w:rPr>
        <w:lastRenderedPageBreak/>
        <w:t>(Subgunningscriterium 1). Opdrachtgever kan maximaal 6 maanden uitstel verlenen. Dit kan alleen als de opdracht voor het opstellen van een SMP door omgevingsfactoren andere werkzaamheden voor opdrachtnemer met zich meebrengt. Opdrachtnemer dient dit minimaal 3 maanden voorafgaande aan de einddatum kenbaar te maken.</w:t>
      </w:r>
    </w:p>
    <w:p w14:paraId="63659501" w14:textId="50BF49D7" w:rsidR="00115145" w:rsidRPr="00D55EE2" w:rsidRDefault="58B76EC5" w:rsidP="23787251">
      <w:pPr>
        <w:rPr>
          <w:rFonts w:ascii="Arial" w:eastAsia="Arial" w:hAnsi="Arial" w:cs="Arial"/>
        </w:rPr>
      </w:pPr>
      <w:r w:rsidRPr="00D55EE2">
        <w:rPr>
          <w:rFonts w:ascii="Arial" w:eastAsia="Arial" w:hAnsi="Arial" w:cs="Arial"/>
        </w:rPr>
        <w:t>Het SMP richt zich op de belangrijkste gebouw bewonende soorten, waarvoor een volledig SMP (inclusief nulmeting) opgesteld dient te worden</w:t>
      </w:r>
      <w:r w:rsidR="00ED7450">
        <w:rPr>
          <w:rFonts w:ascii="Arial" w:eastAsia="Arial" w:hAnsi="Arial" w:cs="Arial"/>
        </w:rPr>
        <w:t xml:space="preserve"> conform de ecologische onderzoeken benoemd in de Richtlijn soortenmanagementplannen</w:t>
      </w:r>
      <w:r w:rsidR="00310C05">
        <w:rPr>
          <w:rFonts w:ascii="Arial" w:eastAsia="Arial" w:hAnsi="Arial" w:cs="Arial"/>
        </w:rPr>
        <w:t xml:space="preserve"> Zuid-Holland (2023), dit beslaat o.a. de </w:t>
      </w:r>
      <w:r w:rsidRPr="00D55EE2">
        <w:rPr>
          <w:rFonts w:ascii="Arial" w:eastAsia="Arial" w:hAnsi="Arial" w:cs="Arial"/>
        </w:rPr>
        <w:t xml:space="preserve">inventarisatie en onderzoeksmethodiek (nulmeting) </w:t>
      </w:r>
      <w:r w:rsidR="00310C05">
        <w:rPr>
          <w:rFonts w:ascii="Arial" w:eastAsia="Arial" w:hAnsi="Arial" w:cs="Arial"/>
        </w:rPr>
        <w:t xml:space="preserve">gericht </w:t>
      </w:r>
      <w:r w:rsidRPr="00D55EE2">
        <w:rPr>
          <w:rFonts w:ascii="Arial" w:eastAsia="Arial" w:hAnsi="Arial" w:cs="Arial"/>
        </w:rPr>
        <w:t>op onderstaande soorten:</w:t>
      </w:r>
    </w:p>
    <w:p w14:paraId="45111ED0" w14:textId="77777777" w:rsidR="00D55EE2" w:rsidRPr="00861AD4" w:rsidRDefault="58B76EC5" w:rsidP="00861AD4">
      <w:pPr>
        <w:pStyle w:val="Lijstalinea"/>
        <w:numPr>
          <w:ilvl w:val="0"/>
          <w:numId w:val="22"/>
        </w:numPr>
        <w:rPr>
          <w:rFonts w:ascii="Arial" w:eastAsia="Arial" w:hAnsi="Arial" w:cs="Arial"/>
        </w:rPr>
      </w:pPr>
      <w:r w:rsidRPr="00861AD4">
        <w:rPr>
          <w:rFonts w:ascii="Arial" w:eastAsia="Arial" w:hAnsi="Arial" w:cs="Arial"/>
        </w:rPr>
        <w:t>Gierzwaluw (</w:t>
      </w:r>
      <w:r w:rsidRPr="00861AD4">
        <w:rPr>
          <w:rFonts w:ascii="Arial" w:eastAsia="Arial" w:hAnsi="Arial" w:cs="Arial"/>
          <w:i/>
          <w:iCs/>
        </w:rPr>
        <w:t>Apus apus</w:t>
      </w:r>
      <w:r w:rsidRPr="00861AD4">
        <w:rPr>
          <w:rFonts w:ascii="Arial" w:eastAsia="Arial" w:hAnsi="Arial" w:cs="Arial"/>
        </w:rPr>
        <w:t>);</w:t>
      </w:r>
    </w:p>
    <w:p w14:paraId="7397E04B" w14:textId="43771431" w:rsidR="00115145" w:rsidRPr="00861AD4" w:rsidRDefault="58B76EC5" w:rsidP="00861AD4">
      <w:pPr>
        <w:pStyle w:val="Lijstalinea"/>
        <w:numPr>
          <w:ilvl w:val="0"/>
          <w:numId w:val="22"/>
        </w:numPr>
        <w:rPr>
          <w:rFonts w:ascii="Arial" w:eastAsia="Arial" w:hAnsi="Arial" w:cs="Arial"/>
        </w:rPr>
      </w:pPr>
      <w:r w:rsidRPr="00861AD4">
        <w:rPr>
          <w:rFonts w:ascii="Arial" w:eastAsia="Arial" w:hAnsi="Arial" w:cs="Arial"/>
        </w:rPr>
        <w:t>Huismus (</w:t>
      </w:r>
      <w:r w:rsidRPr="00861AD4">
        <w:rPr>
          <w:rFonts w:ascii="Arial" w:eastAsia="Arial" w:hAnsi="Arial" w:cs="Arial"/>
          <w:i/>
          <w:iCs/>
        </w:rPr>
        <w:t>Passer domesticus</w:t>
      </w:r>
      <w:r w:rsidRPr="00861AD4">
        <w:rPr>
          <w:rFonts w:ascii="Arial" w:eastAsia="Arial" w:hAnsi="Arial" w:cs="Arial"/>
        </w:rPr>
        <w:t>);</w:t>
      </w:r>
    </w:p>
    <w:p w14:paraId="7739BFA0" w14:textId="77CAF08C" w:rsidR="00115145" w:rsidRPr="00861AD4" w:rsidRDefault="58B76EC5" w:rsidP="00861AD4">
      <w:pPr>
        <w:pStyle w:val="Lijstalinea"/>
        <w:numPr>
          <w:ilvl w:val="0"/>
          <w:numId w:val="22"/>
        </w:numPr>
        <w:rPr>
          <w:rFonts w:ascii="Arial" w:eastAsia="Arial" w:hAnsi="Arial" w:cs="Arial"/>
        </w:rPr>
      </w:pPr>
      <w:r w:rsidRPr="00861AD4">
        <w:rPr>
          <w:rFonts w:ascii="Arial" w:eastAsia="Arial" w:hAnsi="Arial" w:cs="Arial"/>
        </w:rPr>
        <w:t xml:space="preserve">De volgende vleermuizen: </w:t>
      </w:r>
      <w:r w:rsidR="008F02EB" w:rsidRPr="00861AD4">
        <w:rPr>
          <w:rFonts w:ascii="Arial" w:eastAsia="Arial" w:hAnsi="Arial" w:cs="Arial"/>
        </w:rPr>
        <w:t>b</w:t>
      </w:r>
      <w:r w:rsidRPr="00861AD4">
        <w:rPr>
          <w:rFonts w:ascii="Arial" w:eastAsia="Arial" w:hAnsi="Arial" w:cs="Arial"/>
        </w:rPr>
        <w:t>aardvleermuis (</w:t>
      </w:r>
      <w:r w:rsidRPr="00861AD4">
        <w:rPr>
          <w:rFonts w:ascii="Arial" w:eastAsia="Arial" w:hAnsi="Arial" w:cs="Arial"/>
          <w:i/>
          <w:iCs/>
        </w:rPr>
        <w:t>Myotis mystacinus</w:t>
      </w:r>
      <w:r w:rsidRPr="00861AD4">
        <w:rPr>
          <w:rFonts w:ascii="Arial" w:eastAsia="Arial" w:hAnsi="Arial" w:cs="Arial"/>
        </w:rPr>
        <w:t xml:space="preserve">), </w:t>
      </w:r>
      <w:r w:rsidR="008F02EB" w:rsidRPr="00861AD4">
        <w:rPr>
          <w:rFonts w:ascii="Arial" w:eastAsia="Arial" w:hAnsi="Arial" w:cs="Arial"/>
        </w:rPr>
        <w:t>g</w:t>
      </w:r>
      <w:r w:rsidRPr="00861AD4">
        <w:rPr>
          <w:rFonts w:ascii="Arial" w:eastAsia="Arial" w:hAnsi="Arial" w:cs="Arial"/>
        </w:rPr>
        <w:t>ewone dwergvleermuis (</w:t>
      </w:r>
      <w:r w:rsidRPr="00861AD4">
        <w:rPr>
          <w:rFonts w:ascii="Arial" w:eastAsia="Arial" w:hAnsi="Arial" w:cs="Arial"/>
          <w:i/>
          <w:iCs/>
        </w:rPr>
        <w:t>Pipistrellus pipistrellus</w:t>
      </w:r>
      <w:r w:rsidRPr="00861AD4">
        <w:rPr>
          <w:rFonts w:ascii="Arial" w:eastAsia="Arial" w:hAnsi="Arial" w:cs="Arial"/>
        </w:rPr>
        <w:t xml:space="preserve">), </w:t>
      </w:r>
      <w:r w:rsidR="008F02EB" w:rsidRPr="00861AD4">
        <w:rPr>
          <w:rFonts w:ascii="Arial" w:eastAsia="Arial" w:hAnsi="Arial" w:cs="Arial"/>
        </w:rPr>
        <w:t>g</w:t>
      </w:r>
      <w:r w:rsidRPr="00861AD4">
        <w:rPr>
          <w:rFonts w:ascii="Arial" w:eastAsia="Arial" w:hAnsi="Arial" w:cs="Arial"/>
        </w:rPr>
        <w:t>ewone grootoorvleermuis (</w:t>
      </w:r>
      <w:r w:rsidRPr="00861AD4">
        <w:rPr>
          <w:rFonts w:ascii="Arial" w:eastAsia="Arial" w:hAnsi="Arial" w:cs="Arial"/>
          <w:i/>
          <w:iCs/>
        </w:rPr>
        <w:t>Plecotus auritus</w:t>
      </w:r>
      <w:r w:rsidRPr="00861AD4">
        <w:rPr>
          <w:rFonts w:ascii="Arial" w:eastAsia="Arial" w:hAnsi="Arial" w:cs="Arial"/>
        </w:rPr>
        <w:t xml:space="preserve">), </w:t>
      </w:r>
      <w:r w:rsidR="002A04CF" w:rsidRPr="00861AD4">
        <w:rPr>
          <w:rFonts w:ascii="Arial" w:eastAsia="Arial" w:hAnsi="Arial" w:cs="Arial"/>
        </w:rPr>
        <w:t>kleine dwergvleermuis</w:t>
      </w:r>
      <w:r w:rsidR="00FC13CF" w:rsidRPr="00861AD4">
        <w:rPr>
          <w:rFonts w:ascii="Arial" w:eastAsia="Arial" w:hAnsi="Arial" w:cs="Arial"/>
        </w:rPr>
        <w:t xml:space="preserve"> (</w:t>
      </w:r>
      <w:r w:rsidR="00FC13CF" w:rsidRPr="00861AD4">
        <w:rPr>
          <w:rFonts w:ascii="Arial" w:eastAsia="Arial" w:hAnsi="Arial" w:cs="Arial"/>
          <w:i/>
          <w:iCs/>
        </w:rPr>
        <w:t>Pipistrellus pygmaeus</w:t>
      </w:r>
      <w:r w:rsidR="00FC13CF" w:rsidRPr="00861AD4">
        <w:rPr>
          <w:rFonts w:ascii="Arial" w:eastAsia="Arial" w:hAnsi="Arial" w:cs="Arial"/>
        </w:rPr>
        <w:t>)</w:t>
      </w:r>
      <w:r w:rsidR="002A04CF" w:rsidRPr="00861AD4">
        <w:rPr>
          <w:rFonts w:ascii="Arial" w:eastAsia="Arial" w:hAnsi="Arial" w:cs="Arial"/>
        </w:rPr>
        <w:t xml:space="preserve">, </w:t>
      </w:r>
      <w:r w:rsidR="008F02EB" w:rsidRPr="00861AD4">
        <w:rPr>
          <w:rFonts w:ascii="Arial" w:eastAsia="Arial" w:hAnsi="Arial" w:cs="Arial"/>
        </w:rPr>
        <w:t>l</w:t>
      </w:r>
      <w:r w:rsidRPr="00861AD4">
        <w:rPr>
          <w:rFonts w:ascii="Arial" w:eastAsia="Arial" w:hAnsi="Arial" w:cs="Arial"/>
        </w:rPr>
        <w:t>aatvlieger (</w:t>
      </w:r>
      <w:r w:rsidRPr="00861AD4">
        <w:rPr>
          <w:rFonts w:ascii="Arial" w:eastAsia="Arial" w:hAnsi="Arial" w:cs="Arial"/>
          <w:i/>
          <w:iCs/>
        </w:rPr>
        <w:t>Eptesicus serotinus</w:t>
      </w:r>
      <w:r w:rsidRPr="00861AD4">
        <w:rPr>
          <w:rFonts w:ascii="Arial" w:eastAsia="Arial" w:hAnsi="Arial" w:cs="Arial"/>
        </w:rPr>
        <w:t xml:space="preserve">), </w:t>
      </w:r>
      <w:r w:rsidR="00EE7294" w:rsidRPr="00861AD4">
        <w:rPr>
          <w:rFonts w:ascii="Arial" w:eastAsia="Arial" w:hAnsi="Arial" w:cs="Arial"/>
        </w:rPr>
        <w:t>m</w:t>
      </w:r>
      <w:r w:rsidRPr="00861AD4">
        <w:rPr>
          <w:rFonts w:ascii="Arial" w:eastAsia="Arial" w:hAnsi="Arial" w:cs="Arial"/>
        </w:rPr>
        <w:t>eervleermuis (</w:t>
      </w:r>
      <w:r w:rsidRPr="00861AD4">
        <w:rPr>
          <w:rFonts w:ascii="Arial" w:eastAsia="Arial" w:hAnsi="Arial" w:cs="Arial"/>
          <w:i/>
          <w:iCs/>
        </w:rPr>
        <w:t>Myotis dasycneme</w:t>
      </w:r>
      <w:r w:rsidRPr="00861AD4">
        <w:rPr>
          <w:rFonts w:ascii="Arial" w:eastAsia="Arial" w:hAnsi="Arial" w:cs="Arial"/>
        </w:rPr>
        <w:t xml:space="preserve">), </w:t>
      </w:r>
      <w:r w:rsidR="00EE7294" w:rsidRPr="00861AD4">
        <w:rPr>
          <w:rFonts w:ascii="Arial" w:eastAsia="Arial" w:hAnsi="Arial" w:cs="Arial"/>
        </w:rPr>
        <w:t>r</w:t>
      </w:r>
      <w:r w:rsidRPr="00861AD4">
        <w:rPr>
          <w:rFonts w:ascii="Arial" w:eastAsia="Arial" w:hAnsi="Arial" w:cs="Arial"/>
        </w:rPr>
        <w:t>uige dwergvleermuis (</w:t>
      </w:r>
      <w:r w:rsidRPr="00861AD4">
        <w:rPr>
          <w:rFonts w:ascii="Arial" w:eastAsia="Arial" w:hAnsi="Arial" w:cs="Arial"/>
          <w:i/>
          <w:iCs/>
        </w:rPr>
        <w:t>Pipistrellus nathusii</w:t>
      </w:r>
      <w:r w:rsidRPr="00861AD4">
        <w:rPr>
          <w:rFonts w:ascii="Arial" w:eastAsia="Arial" w:hAnsi="Arial" w:cs="Arial"/>
        </w:rPr>
        <w:t xml:space="preserve">), </w:t>
      </w:r>
      <w:r w:rsidR="00EE7294" w:rsidRPr="00861AD4">
        <w:rPr>
          <w:rFonts w:ascii="Arial" w:eastAsia="Arial" w:hAnsi="Arial" w:cs="Arial"/>
        </w:rPr>
        <w:t>t</w:t>
      </w:r>
      <w:r w:rsidRPr="00861AD4">
        <w:rPr>
          <w:rFonts w:ascii="Arial" w:eastAsia="Arial" w:hAnsi="Arial" w:cs="Arial"/>
        </w:rPr>
        <w:t>weekleurige vleermuis</w:t>
      </w:r>
      <w:r w:rsidR="002A04CF" w:rsidRPr="00861AD4">
        <w:rPr>
          <w:rFonts w:ascii="Arial" w:eastAsia="Arial" w:hAnsi="Arial" w:cs="Arial"/>
        </w:rPr>
        <w:t xml:space="preserve"> </w:t>
      </w:r>
      <w:r w:rsidR="00FC13CF" w:rsidRPr="00861AD4">
        <w:rPr>
          <w:rFonts w:ascii="Arial" w:eastAsia="Arial" w:hAnsi="Arial" w:cs="Arial"/>
        </w:rPr>
        <w:t>(</w:t>
      </w:r>
      <w:r w:rsidR="00FC13CF" w:rsidRPr="00861AD4">
        <w:rPr>
          <w:rFonts w:ascii="Arial" w:eastAsia="Arial" w:hAnsi="Arial" w:cs="Arial"/>
          <w:i/>
          <w:iCs/>
        </w:rPr>
        <w:t>Vespertilio murinus</w:t>
      </w:r>
      <w:r w:rsidR="00FC13CF" w:rsidRPr="00861AD4">
        <w:rPr>
          <w:rFonts w:ascii="Arial" w:eastAsia="Arial" w:hAnsi="Arial" w:cs="Arial"/>
        </w:rPr>
        <w:t xml:space="preserve">) </w:t>
      </w:r>
      <w:r w:rsidR="002A04CF" w:rsidRPr="00861AD4">
        <w:rPr>
          <w:rFonts w:ascii="Arial" w:eastAsia="Arial" w:hAnsi="Arial" w:cs="Arial"/>
        </w:rPr>
        <w:t>en</w:t>
      </w:r>
      <w:r w:rsidRPr="00861AD4">
        <w:rPr>
          <w:rFonts w:ascii="Arial" w:eastAsia="Arial" w:hAnsi="Arial" w:cs="Arial"/>
        </w:rPr>
        <w:t xml:space="preserve"> </w:t>
      </w:r>
      <w:r w:rsidR="006B2C28" w:rsidRPr="00861AD4">
        <w:rPr>
          <w:rFonts w:ascii="Arial" w:eastAsia="Arial" w:hAnsi="Arial" w:cs="Arial"/>
        </w:rPr>
        <w:t>watervleermuis</w:t>
      </w:r>
      <w:r w:rsidR="00FC13CF" w:rsidRPr="00861AD4">
        <w:rPr>
          <w:rFonts w:ascii="Arial" w:eastAsia="Arial" w:hAnsi="Arial" w:cs="Arial"/>
        </w:rPr>
        <w:t xml:space="preserve"> (</w:t>
      </w:r>
      <w:r w:rsidR="00586170" w:rsidRPr="00861AD4">
        <w:rPr>
          <w:rFonts w:ascii="Arial" w:eastAsia="Arial" w:hAnsi="Arial" w:cs="Arial"/>
          <w:i/>
          <w:iCs/>
        </w:rPr>
        <w:t>Myotis daubentonii</w:t>
      </w:r>
      <w:r w:rsidR="00586170" w:rsidRPr="00861AD4">
        <w:rPr>
          <w:rFonts w:ascii="Arial" w:eastAsia="Arial" w:hAnsi="Arial" w:cs="Arial"/>
        </w:rPr>
        <w:t>)</w:t>
      </w:r>
      <w:r w:rsidR="009618BB" w:rsidRPr="00861AD4">
        <w:rPr>
          <w:rFonts w:ascii="Arial" w:eastAsia="Arial" w:hAnsi="Arial" w:cs="Arial"/>
        </w:rPr>
        <w:t>.</w:t>
      </w:r>
    </w:p>
    <w:p w14:paraId="608A6666" w14:textId="3F7B1645" w:rsidR="00115145" w:rsidRPr="00D55EE2" w:rsidRDefault="58B76EC5" w:rsidP="23787251">
      <w:pPr>
        <w:rPr>
          <w:rFonts w:ascii="Arial" w:eastAsia="Arial" w:hAnsi="Arial" w:cs="Arial"/>
        </w:rPr>
      </w:pPr>
      <w:r w:rsidRPr="00D55EE2">
        <w:rPr>
          <w:rFonts w:ascii="Arial" w:eastAsia="Arial" w:hAnsi="Arial" w:cs="Arial"/>
        </w:rPr>
        <w:t>Aanvullend hierop worden de onderstaande gebouwbewonende soorten verwacht. Hiervoor dient een generieke aanpak uitgewerkt te worden. Volledige nulmeting is in het kader van het SMP niet nodig.</w:t>
      </w:r>
    </w:p>
    <w:p w14:paraId="04EEAD96" w14:textId="01CB4ED2" w:rsidR="00115145" w:rsidRPr="00861AD4" w:rsidRDefault="58B76EC5" w:rsidP="00861AD4">
      <w:pPr>
        <w:pStyle w:val="Lijstalinea"/>
        <w:numPr>
          <w:ilvl w:val="0"/>
          <w:numId w:val="21"/>
        </w:numPr>
        <w:rPr>
          <w:rFonts w:ascii="Arial" w:eastAsia="Arial" w:hAnsi="Arial" w:cs="Arial"/>
        </w:rPr>
      </w:pPr>
      <w:r w:rsidRPr="00861AD4">
        <w:rPr>
          <w:rFonts w:ascii="Arial" w:eastAsia="Arial" w:hAnsi="Arial" w:cs="Arial"/>
        </w:rPr>
        <w:t xml:space="preserve">Gebouwbewonende grondgebonden zoogdieren: </w:t>
      </w:r>
      <w:r w:rsidR="009618BB" w:rsidRPr="00861AD4">
        <w:rPr>
          <w:rFonts w:ascii="Arial" w:eastAsia="Arial" w:hAnsi="Arial" w:cs="Arial"/>
        </w:rPr>
        <w:t>s</w:t>
      </w:r>
      <w:r w:rsidRPr="00861AD4">
        <w:rPr>
          <w:rFonts w:ascii="Arial" w:eastAsia="Arial" w:hAnsi="Arial" w:cs="Arial"/>
        </w:rPr>
        <w:t>teenmarter (</w:t>
      </w:r>
      <w:r w:rsidRPr="00861AD4">
        <w:rPr>
          <w:rFonts w:ascii="Arial" w:eastAsia="Arial" w:hAnsi="Arial" w:cs="Arial"/>
          <w:i/>
          <w:iCs/>
        </w:rPr>
        <w:t>Martes foina</w:t>
      </w:r>
      <w:r w:rsidRPr="00861AD4">
        <w:rPr>
          <w:rFonts w:ascii="Arial" w:eastAsia="Arial" w:hAnsi="Arial" w:cs="Arial"/>
        </w:rPr>
        <w:t>)</w:t>
      </w:r>
      <w:r w:rsidR="005834ED" w:rsidRPr="00861AD4">
        <w:rPr>
          <w:rFonts w:ascii="Arial" w:eastAsia="Arial" w:hAnsi="Arial" w:cs="Arial"/>
        </w:rPr>
        <w:t xml:space="preserve"> en b</w:t>
      </w:r>
      <w:r w:rsidRPr="00861AD4">
        <w:rPr>
          <w:rFonts w:ascii="Arial" w:eastAsia="Arial" w:hAnsi="Arial" w:cs="Arial"/>
        </w:rPr>
        <w:t>oommarter (</w:t>
      </w:r>
      <w:r w:rsidRPr="00861AD4">
        <w:rPr>
          <w:rFonts w:ascii="Arial" w:eastAsia="Arial" w:hAnsi="Arial" w:cs="Arial"/>
          <w:i/>
          <w:iCs/>
        </w:rPr>
        <w:t xml:space="preserve">Martes </w:t>
      </w:r>
      <w:r w:rsidR="005834ED" w:rsidRPr="00861AD4">
        <w:rPr>
          <w:rFonts w:ascii="Arial" w:eastAsia="Arial" w:hAnsi="Arial" w:cs="Arial"/>
          <w:i/>
          <w:iCs/>
        </w:rPr>
        <w:t>m</w:t>
      </w:r>
      <w:r w:rsidRPr="00861AD4">
        <w:rPr>
          <w:rFonts w:ascii="Arial" w:eastAsia="Arial" w:hAnsi="Arial" w:cs="Arial"/>
          <w:i/>
          <w:iCs/>
        </w:rPr>
        <w:t>artes</w:t>
      </w:r>
      <w:r w:rsidRPr="00861AD4">
        <w:rPr>
          <w:rFonts w:ascii="Arial" w:eastAsia="Arial" w:hAnsi="Arial" w:cs="Arial"/>
        </w:rPr>
        <w:t>)</w:t>
      </w:r>
      <w:r w:rsidR="009618BB" w:rsidRPr="00861AD4">
        <w:rPr>
          <w:rFonts w:ascii="Arial" w:eastAsia="Arial" w:hAnsi="Arial" w:cs="Arial"/>
        </w:rPr>
        <w:t>;</w:t>
      </w:r>
    </w:p>
    <w:p w14:paraId="1EB82B66" w14:textId="628E0BCA" w:rsidR="00861AD4" w:rsidRDefault="00861AD4" w:rsidP="00861AD4">
      <w:pPr>
        <w:pStyle w:val="Lijstalinea"/>
        <w:numPr>
          <w:ilvl w:val="0"/>
          <w:numId w:val="21"/>
        </w:numPr>
        <w:rPr>
          <w:rFonts w:ascii="Arial" w:eastAsia="Arial" w:hAnsi="Arial" w:cs="Arial"/>
        </w:rPr>
      </w:pPr>
      <w:r w:rsidRPr="26456EA3">
        <w:rPr>
          <w:rFonts w:ascii="Arial" w:eastAsia="Arial" w:hAnsi="Arial" w:cs="Arial"/>
        </w:rPr>
        <w:t>gebouwbewonende vogelsoorten met een jaarrond beschermd nest van categorie 5 zoals: boerenzwaluw (</w:t>
      </w:r>
      <w:r w:rsidRPr="26456EA3">
        <w:rPr>
          <w:rFonts w:ascii="Arial" w:eastAsia="Arial" w:hAnsi="Arial" w:cs="Arial"/>
          <w:i/>
          <w:iCs/>
        </w:rPr>
        <w:t>Hirundo rustica</w:t>
      </w:r>
      <w:r w:rsidRPr="26456EA3">
        <w:rPr>
          <w:rFonts w:ascii="Arial" w:eastAsia="Arial" w:hAnsi="Arial" w:cs="Arial"/>
        </w:rPr>
        <w:t xml:space="preserve">), </w:t>
      </w:r>
      <w:r w:rsidR="00B52672" w:rsidRPr="26456EA3">
        <w:rPr>
          <w:rFonts w:ascii="Arial" w:eastAsia="Arial" w:hAnsi="Arial" w:cs="Arial"/>
        </w:rPr>
        <w:t>h</w:t>
      </w:r>
      <w:r w:rsidRPr="26456EA3">
        <w:rPr>
          <w:rFonts w:ascii="Arial" w:eastAsia="Arial" w:hAnsi="Arial" w:cs="Arial"/>
        </w:rPr>
        <w:t>uiszwaluw (</w:t>
      </w:r>
      <w:r w:rsidRPr="26456EA3">
        <w:rPr>
          <w:rFonts w:ascii="Arial" w:eastAsia="Arial" w:hAnsi="Arial" w:cs="Arial"/>
          <w:i/>
          <w:iCs/>
        </w:rPr>
        <w:t>Delichon urbicum</w:t>
      </w:r>
      <w:r w:rsidRPr="26456EA3">
        <w:rPr>
          <w:rFonts w:ascii="Arial" w:eastAsia="Arial" w:hAnsi="Arial" w:cs="Arial"/>
        </w:rPr>
        <w:t xml:space="preserve">) , </w:t>
      </w:r>
      <w:r w:rsidR="00B52672" w:rsidRPr="26456EA3">
        <w:rPr>
          <w:rFonts w:ascii="Arial" w:eastAsia="Arial" w:hAnsi="Arial" w:cs="Arial"/>
        </w:rPr>
        <w:t>s</w:t>
      </w:r>
      <w:r w:rsidRPr="26456EA3">
        <w:rPr>
          <w:rFonts w:ascii="Arial" w:eastAsia="Arial" w:hAnsi="Arial" w:cs="Arial"/>
        </w:rPr>
        <w:t>preeuw (</w:t>
      </w:r>
      <w:r w:rsidRPr="26456EA3">
        <w:rPr>
          <w:rFonts w:ascii="Arial" w:eastAsia="Arial" w:hAnsi="Arial" w:cs="Arial"/>
          <w:i/>
          <w:iCs/>
        </w:rPr>
        <w:t>Sturnus vulgaris</w:t>
      </w:r>
      <w:r w:rsidRPr="26456EA3">
        <w:rPr>
          <w:rFonts w:ascii="Arial" w:eastAsia="Arial" w:hAnsi="Arial" w:cs="Arial"/>
        </w:rPr>
        <w:t xml:space="preserve">), </w:t>
      </w:r>
      <w:r w:rsidR="00B52672" w:rsidRPr="26456EA3">
        <w:rPr>
          <w:rFonts w:ascii="Arial" w:eastAsia="Arial" w:hAnsi="Arial" w:cs="Arial"/>
        </w:rPr>
        <w:t>z</w:t>
      </w:r>
      <w:r w:rsidRPr="26456EA3">
        <w:rPr>
          <w:rFonts w:ascii="Arial" w:eastAsia="Arial" w:hAnsi="Arial" w:cs="Arial"/>
        </w:rPr>
        <w:t>warte roodstaart (</w:t>
      </w:r>
      <w:r w:rsidRPr="26456EA3">
        <w:rPr>
          <w:rFonts w:ascii="Arial" w:eastAsia="Arial" w:hAnsi="Arial" w:cs="Arial"/>
          <w:i/>
          <w:iCs/>
        </w:rPr>
        <w:t>Phoenicurus ochruros</w:t>
      </w:r>
      <w:r w:rsidRPr="26456EA3">
        <w:rPr>
          <w:rFonts w:ascii="Arial" w:eastAsia="Arial" w:hAnsi="Arial" w:cs="Arial"/>
        </w:rPr>
        <w:t>), etc.</w:t>
      </w:r>
    </w:p>
    <w:p w14:paraId="311D65A6" w14:textId="5DE81AC1" w:rsidR="3E1B1157" w:rsidRPr="00AC0BFD" w:rsidRDefault="6D7D97F5" w:rsidP="26456EA3">
      <w:pPr>
        <w:rPr>
          <w:rFonts w:ascii="Arial" w:eastAsia="Arial" w:hAnsi="Arial" w:cs="Arial"/>
        </w:rPr>
      </w:pPr>
      <w:r w:rsidRPr="00AC0BFD">
        <w:rPr>
          <w:rFonts w:ascii="Arial" w:eastAsia="Arial" w:hAnsi="Arial" w:cs="Arial"/>
        </w:rPr>
        <w:t xml:space="preserve">Naast bovenstaande vaste soorten is er </w:t>
      </w:r>
      <w:r w:rsidR="3A6E7849" w:rsidRPr="00AC0BFD">
        <w:rPr>
          <w:rFonts w:ascii="Arial" w:eastAsia="Arial" w:hAnsi="Arial" w:cs="Arial"/>
        </w:rPr>
        <w:t>speciale</w:t>
      </w:r>
      <w:r w:rsidRPr="00AC0BFD">
        <w:rPr>
          <w:rFonts w:ascii="Arial" w:eastAsia="Arial" w:hAnsi="Arial" w:cs="Arial"/>
        </w:rPr>
        <w:t xml:space="preserve"> interesse om de volgende</w:t>
      </w:r>
      <w:r w:rsidR="42394B8E" w:rsidRPr="00AC0BFD">
        <w:rPr>
          <w:rFonts w:ascii="Arial" w:eastAsia="Arial" w:hAnsi="Arial" w:cs="Arial"/>
        </w:rPr>
        <w:t xml:space="preserve"> </w:t>
      </w:r>
      <w:r w:rsidR="5867920F" w:rsidRPr="00AC0BFD">
        <w:rPr>
          <w:rFonts w:ascii="Arial" w:eastAsia="Arial" w:hAnsi="Arial" w:cs="Arial"/>
        </w:rPr>
        <w:t xml:space="preserve">vogelsoorten mee te nemen in het SMP wegens hun status als </w:t>
      </w:r>
      <w:r w:rsidR="4F4B065C" w:rsidRPr="00AC0BFD">
        <w:rPr>
          <w:rFonts w:ascii="Arial" w:eastAsia="Arial" w:hAnsi="Arial" w:cs="Arial"/>
        </w:rPr>
        <w:t xml:space="preserve">gebouwbewonende </w:t>
      </w:r>
      <w:r w:rsidR="5867920F" w:rsidRPr="00AC0BFD">
        <w:rPr>
          <w:rFonts w:ascii="Arial" w:eastAsia="Arial" w:hAnsi="Arial" w:cs="Arial"/>
        </w:rPr>
        <w:t>vogels met jaarrond beschermde nesten</w:t>
      </w:r>
      <w:r w:rsidR="32C2DB53" w:rsidRPr="00AC0BFD">
        <w:rPr>
          <w:rFonts w:ascii="Arial" w:eastAsia="Arial" w:hAnsi="Arial" w:cs="Arial"/>
        </w:rPr>
        <w:t>: kerkuil</w:t>
      </w:r>
      <w:r w:rsidR="58B76EC5" w:rsidRPr="00AC0BFD">
        <w:rPr>
          <w:rFonts w:ascii="Arial" w:eastAsia="Arial" w:hAnsi="Arial" w:cs="Arial"/>
        </w:rPr>
        <w:t xml:space="preserve"> (</w:t>
      </w:r>
      <w:r w:rsidR="58B76EC5" w:rsidRPr="00AC0BFD">
        <w:rPr>
          <w:rFonts w:ascii="Arial" w:eastAsia="Arial" w:hAnsi="Arial" w:cs="Arial"/>
          <w:i/>
          <w:iCs/>
        </w:rPr>
        <w:t>Tyto alba</w:t>
      </w:r>
      <w:r w:rsidR="58B76EC5" w:rsidRPr="00AC0BFD">
        <w:rPr>
          <w:rFonts w:ascii="Arial" w:eastAsia="Arial" w:hAnsi="Arial" w:cs="Arial"/>
        </w:rPr>
        <w:t xml:space="preserve">), </w:t>
      </w:r>
      <w:r w:rsidR="009453F0" w:rsidRPr="00AC0BFD">
        <w:rPr>
          <w:rFonts w:ascii="Arial" w:eastAsia="Arial" w:hAnsi="Arial" w:cs="Arial"/>
        </w:rPr>
        <w:t>s</w:t>
      </w:r>
      <w:r w:rsidR="58B76EC5" w:rsidRPr="00AC0BFD">
        <w:rPr>
          <w:rFonts w:ascii="Arial" w:eastAsia="Arial" w:hAnsi="Arial" w:cs="Arial"/>
        </w:rPr>
        <w:t>teenuil (</w:t>
      </w:r>
      <w:r w:rsidR="58B76EC5" w:rsidRPr="00AC0BFD">
        <w:rPr>
          <w:rFonts w:ascii="Arial" w:eastAsia="Arial" w:hAnsi="Arial" w:cs="Arial"/>
          <w:i/>
          <w:iCs/>
        </w:rPr>
        <w:t>Athene vidalii</w:t>
      </w:r>
      <w:r w:rsidR="58B76EC5" w:rsidRPr="00AC0BFD">
        <w:rPr>
          <w:rFonts w:ascii="Arial" w:eastAsia="Arial" w:hAnsi="Arial" w:cs="Arial"/>
        </w:rPr>
        <w:t>)</w:t>
      </w:r>
      <w:r w:rsidR="11AFE06C" w:rsidRPr="00AC0BFD">
        <w:rPr>
          <w:rFonts w:ascii="Arial" w:eastAsia="Arial" w:hAnsi="Arial" w:cs="Arial"/>
        </w:rPr>
        <w:t xml:space="preserve"> en</w:t>
      </w:r>
      <w:r w:rsidR="58B76EC5" w:rsidRPr="00AC0BFD">
        <w:rPr>
          <w:rFonts w:ascii="Arial" w:eastAsia="Arial" w:hAnsi="Arial" w:cs="Arial"/>
        </w:rPr>
        <w:t xml:space="preserve"> </w:t>
      </w:r>
      <w:r w:rsidR="009453F0" w:rsidRPr="00AC0BFD">
        <w:rPr>
          <w:rFonts w:ascii="Arial" w:eastAsia="Arial" w:hAnsi="Arial" w:cs="Arial"/>
        </w:rPr>
        <w:t>s</w:t>
      </w:r>
      <w:r w:rsidR="58B76EC5" w:rsidRPr="00AC0BFD">
        <w:rPr>
          <w:rFonts w:ascii="Arial" w:eastAsia="Arial" w:hAnsi="Arial" w:cs="Arial"/>
        </w:rPr>
        <w:t>lechtvalk (</w:t>
      </w:r>
      <w:r w:rsidR="58B76EC5" w:rsidRPr="00AC0BFD">
        <w:rPr>
          <w:rFonts w:ascii="Arial" w:eastAsia="Arial" w:hAnsi="Arial" w:cs="Arial"/>
          <w:i/>
          <w:iCs/>
        </w:rPr>
        <w:t>Falco peregrinus</w:t>
      </w:r>
      <w:r w:rsidR="58B76EC5" w:rsidRPr="00AC0BFD">
        <w:rPr>
          <w:rFonts w:ascii="Arial" w:eastAsia="Arial" w:hAnsi="Arial" w:cs="Arial"/>
        </w:rPr>
        <w:t>)</w:t>
      </w:r>
      <w:r w:rsidR="00861AD4" w:rsidRPr="00AC0BFD">
        <w:rPr>
          <w:rFonts w:ascii="Arial" w:eastAsia="Arial" w:hAnsi="Arial" w:cs="Arial"/>
        </w:rPr>
        <w:t>.</w:t>
      </w:r>
      <w:r w:rsidR="3141EA8A" w:rsidRPr="00AC0BFD">
        <w:rPr>
          <w:rFonts w:ascii="Arial" w:eastAsia="Arial" w:hAnsi="Arial" w:cs="Arial"/>
        </w:rPr>
        <w:t xml:space="preserve"> Ten tijde van schrijven bestaan er geen standaard onderzoeksmethodieken voor deze soorten waaruit kan blijken welke mitigerende en compenserende maatregelen men moet nemen om verblijfplaatsen en het functioneel leefgebied per ‘SMP-soort’ te behouden en populaties in een gunstige staat van instandhouding te laten voortbestaan.</w:t>
      </w:r>
    </w:p>
    <w:p w14:paraId="4A435AA7" w14:textId="773694E0" w:rsidR="3E1B1157" w:rsidRPr="00AC0BFD" w:rsidRDefault="36049B08" w:rsidP="26456EA3">
      <w:pPr>
        <w:rPr>
          <w:rFonts w:ascii="Arial" w:eastAsia="Arial" w:hAnsi="Arial" w:cs="Arial"/>
        </w:rPr>
      </w:pPr>
      <w:r w:rsidRPr="00AC0BFD">
        <w:rPr>
          <w:rFonts w:ascii="Arial" w:eastAsia="Arial" w:hAnsi="Arial" w:cs="Arial"/>
        </w:rPr>
        <w:t xml:space="preserve">Aan de </w:t>
      </w:r>
      <w:r w:rsidR="38D0D7B6" w:rsidRPr="00AC0BFD">
        <w:rPr>
          <w:rFonts w:ascii="Arial" w:eastAsia="Arial" w:hAnsi="Arial" w:cs="Arial"/>
        </w:rPr>
        <w:t xml:space="preserve">opdrachtnemer </w:t>
      </w:r>
      <w:r w:rsidRPr="00AC0BFD">
        <w:rPr>
          <w:rFonts w:ascii="Arial" w:eastAsia="Arial" w:hAnsi="Arial" w:cs="Arial"/>
        </w:rPr>
        <w:t>wordt gevraagd om, indien zij het mogelijk ach</w:t>
      </w:r>
      <w:r w:rsidR="0A853DFF" w:rsidRPr="00AC0BFD">
        <w:rPr>
          <w:rFonts w:ascii="Arial" w:eastAsia="Arial" w:hAnsi="Arial" w:cs="Arial"/>
        </w:rPr>
        <w:t xml:space="preserve">t om onderzoek uit te voeren voor deze soorten dat leidt tot bovenstaande resultaten, een methodiek en prijsopgave op te geven per soort. Inclusie van deze methodieken en prijsopgaven worden niet meegenomen </w:t>
      </w:r>
      <w:r w:rsidR="124DD7EF" w:rsidRPr="00AC0BFD">
        <w:rPr>
          <w:rFonts w:ascii="Arial" w:eastAsia="Arial" w:hAnsi="Arial" w:cs="Arial"/>
        </w:rPr>
        <w:t xml:space="preserve">binnen de beoordelingsprocedure, </w:t>
      </w:r>
      <w:r w:rsidR="0BC04938" w:rsidRPr="00AC0BFD">
        <w:rPr>
          <w:rFonts w:ascii="Arial" w:eastAsia="Arial" w:hAnsi="Arial" w:cs="Arial"/>
        </w:rPr>
        <w:t xml:space="preserve">de </w:t>
      </w:r>
      <w:r w:rsidR="0BC04938" w:rsidRPr="00AC0BFD">
        <w:rPr>
          <w:rFonts w:ascii="Arial" w:eastAsia="Arial" w:hAnsi="Arial" w:cs="Arial"/>
        </w:rPr>
        <w:lastRenderedPageBreak/>
        <w:t>opdrachtgever bepaal</w:t>
      </w:r>
      <w:r w:rsidR="006F0CCE" w:rsidRPr="00AC0BFD">
        <w:rPr>
          <w:rFonts w:ascii="Arial" w:eastAsia="Arial" w:hAnsi="Arial" w:cs="Arial"/>
        </w:rPr>
        <w:t>t</w:t>
      </w:r>
      <w:r w:rsidR="0BC04938" w:rsidRPr="00AC0BFD">
        <w:rPr>
          <w:rFonts w:ascii="Arial" w:eastAsia="Arial" w:hAnsi="Arial" w:cs="Arial"/>
        </w:rPr>
        <w:t xml:space="preserve"> later of deze soorten op basis van geleverde methodiek en prijsopgave meegenomen worden in het SMP</w:t>
      </w:r>
    </w:p>
    <w:p w14:paraId="5BFAABBA" w14:textId="67337EFD" w:rsidR="26456EA3" w:rsidRDefault="26456EA3">
      <w:r>
        <w:br w:type="page"/>
      </w:r>
    </w:p>
    <w:p w14:paraId="4B329E37" w14:textId="7CB242FB" w:rsidR="00115145" w:rsidRPr="00D55EE2" w:rsidRDefault="1C40F355" w:rsidP="00D55EE2">
      <w:pPr>
        <w:pStyle w:val="Kop2"/>
        <w:numPr>
          <w:ilvl w:val="0"/>
          <w:numId w:val="10"/>
        </w:numPr>
      </w:pPr>
      <w:r w:rsidRPr="00D55EE2">
        <w:rPr>
          <w:rFonts w:eastAsia="Arial"/>
        </w:rPr>
        <w:lastRenderedPageBreak/>
        <w:t>Programma van Eisen</w:t>
      </w:r>
    </w:p>
    <w:p w14:paraId="6CB9D34E" w14:textId="629FF8F3" w:rsidR="00855ED6" w:rsidRPr="00D55EE2" w:rsidRDefault="1C40F355" w:rsidP="00D55EE2">
      <w:pPr>
        <w:pStyle w:val="Kop4"/>
        <w:numPr>
          <w:ilvl w:val="1"/>
          <w:numId w:val="10"/>
        </w:numPr>
        <w:rPr>
          <w:rFonts w:eastAsia="Arial"/>
        </w:rPr>
      </w:pPr>
      <w:r w:rsidRPr="00D55EE2">
        <w:rPr>
          <w:rFonts w:eastAsia="Arial"/>
        </w:rPr>
        <w:t>Soortgericht onderzoek</w:t>
      </w:r>
    </w:p>
    <w:p w14:paraId="61FBCADE" w14:textId="2B9A4B5D" w:rsidR="00115145" w:rsidRPr="00D55EE2" w:rsidRDefault="1C40F355" w:rsidP="23787251">
      <w:pPr>
        <w:rPr>
          <w:rFonts w:ascii="Arial" w:eastAsia="Arial" w:hAnsi="Arial" w:cs="Arial"/>
        </w:rPr>
      </w:pPr>
      <w:r w:rsidRPr="00D55EE2">
        <w:rPr>
          <w:rFonts w:ascii="Arial" w:eastAsia="Arial" w:hAnsi="Arial" w:cs="Arial"/>
        </w:rPr>
        <w:t>Voor het opstellen van het SMP moet een nulmeting uitgevoerd worden. Deze nulmeting bestaat uit soortgericht onderzoek met als doel:</w:t>
      </w:r>
    </w:p>
    <w:p w14:paraId="3BE7FB90" w14:textId="1A82EBBC" w:rsidR="00115145" w:rsidRPr="00D55EE2" w:rsidRDefault="1C40F355" w:rsidP="23787251">
      <w:pPr>
        <w:pStyle w:val="Lijstalinea"/>
        <w:numPr>
          <w:ilvl w:val="0"/>
          <w:numId w:val="4"/>
        </w:numPr>
        <w:rPr>
          <w:rFonts w:ascii="Arial" w:eastAsia="Arial" w:hAnsi="Arial" w:cs="Arial"/>
        </w:rPr>
      </w:pPr>
      <w:r w:rsidRPr="00D55EE2">
        <w:rPr>
          <w:rFonts w:ascii="Arial" w:eastAsia="Arial" w:hAnsi="Arial" w:cs="Arial"/>
        </w:rPr>
        <w:t>Het in kaart brengen van de netwerken (bestaande uit: kraamverblijfplaatsen, massawinterverblijfplaatsen, relatieve dichtheden van paarterritoria, belangrijke vliegroutes en foerageergebieden) van de (potentieel) aanwezige gebouwbewonende vleermuissoorten;</w:t>
      </w:r>
    </w:p>
    <w:p w14:paraId="7A264BF9" w14:textId="1B36A5CA" w:rsidR="00115145" w:rsidRPr="00D55EE2" w:rsidRDefault="00B52672" w:rsidP="23787251">
      <w:pPr>
        <w:pStyle w:val="Lijstalinea"/>
        <w:numPr>
          <w:ilvl w:val="0"/>
          <w:numId w:val="4"/>
        </w:numPr>
        <w:rPr>
          <w:rFonts w:ascii="Arial" w:eastAsia="Arial" w:hAnsi="Arial" w:cs="Arial"/>
        </w:rPr>
      </w:pPr>
      <w:r>
        <w:rPr>
          <w:rFonts w:ascii="Arial" w:eastAsia="Arial" w:hAnsi="Arial" w:cs="Arial"/>
        </w:rPr>
        <w:t>h</w:t>
      </w:r>
      <w:r w:rsidR="1C40F355" w:rsidRPr="00D55EE2">
        <w:rPr>
          <w:rFonts w:ascii="Arial" w:eastAsia="Arial" w:hAnsi="Arial" w:cs="Arial"/>
        </w:rPr>
        <w:t>et in kaart brengen van de aanwezigheid van bijzondere en/of kwetsbare vleermuissoorten en hun verblijfplaatsen;</w:t>
      </w:r>
    </w:p>
    <w:p w14:paraId="19C40F05" w14:textId="02DC341E" w:rsidR="00115145" w:rsidRPr="00D55EE2" w:rsidRDefault="00B52672" w:rsidP="23787251">
      <w:pPr>
        <w:pStyle w:val="Lijstalinea"/>
        <w:numPr>
          <w:ilvl w:val="0"/>
          <w:numId w:val="4"/>
        </w:numPr>
        <w:rPr>
          <w:rFonts w:ascii="Arial" w:eastAsia="Arial" w:hAnsi="Arial" w:cs="Arial"/>
        </w:rPr>
      </w:pPr>
      <w:r>
        <w:rPr>
          <w:rFonts w:ascii="Arial" w:eastAsia="Arial" w:hAnsi="Arial" w:cs="Arial"/>
        </w:rPr>
        <w:t>h</w:t>
      </w:r>
      <w:r w:rsidR="1C40F355" w:rsidRPr="00D55EE2">
        <w:rPr>
          <w:rFonts w:ascii="Arial" w:eastAsia="Arial" w:hAnsi="Arial" w:cs="Arial"/>
        </w:rPr>
        <w:t>et in beeld brengen van de (bolwerken van) nestplaatsen en functioneel leefgebied van de huismus, spreeuw, boerenzwaluw en huiszwaluw;</w:t>
      </w:r>
    </w:p>
    <w:p w14:paraId="7283D2D5" w14:textId="68079E89" w:rsidR="00115145" w:rsidRPr="00D55EE2" w:rsidRDefault="005E52CE" w:rsidP="23787251">
      <w:pPr>
        <w:pStyle w:val="Lijstalinea"/>
        <w:numPr>
          <w:ilvl w:val="0"/>
          <w:numId w:val="4"/>
        </w:numPr>
        <w:rPr>
          <w:rFonts w:ascii="Arial" w:eastAsia="Arial" w:hAnsi="Arial" w:cs="Arial"/>
        </w:rPr>
      </w:pPr>
      <w:r>
        <w:rPr>
          <w:rFonts w:ascii="Arial" w:eastAsia="Arial" w:hAnsi="Arial" w:cs="Arial"/>
        </w:rPr>
        <w:t>h</w:t>
      </w:r>
      <w:r w:rsidR="1C40F355" w:rsidRPr="00D55EE2">
        <w:rPr>
          <w:rFonts w:ascii="Arial" w:eastAsia="Arial" w:hAnsi="Arial" w:cs="Arial"/>
        </w:rPr>
        <w:t>et in beeld brengen van (bolwerken van) de nestplaatsen van de gierzwaluw;</w:t>
      </w:r>
    </w:p>
    <w:p w14:paraId="37BCA73A" w14:textId="0BF0F6F7" w:rsidR="00115145" w:rsidRPr="00D55EE2" w:rsidRDefault="005E52CE" w:rsidP="23787251">
      <w:pPr>
        <w:pStyle w:val="Lijstalinea"/>
        <w:numPr>
          <w:ilvl w:val="0"/>
          <w:numId w:val="4"/>
        </w:numPr>
        <w:rPr>
          <w:rFonts w:ascii="Arial" w:eastAsia="Arial" w:hAnsi="Arial" w:cs="Arial"/>
        </w:rPr>
      </w:pPr>
      <w:r>
        <w:rPr>
          <w:rFonts w:ascii="Arial" w:eastAsia="Arial" w:hAnsi="Arial" w:cs="Arial"/>
        </w:rPr>
        <w:t>h</w:t>
      </w:r>
      <w:r w:rsidR="1C40F355" w:rsidRPr="00D55EE2">
        <w:rPr>
          <w:rFonts w:ascii="Arial" w:eastAsia="Arial" w:hAnsi="Arial" w:cs="Arial"/>
        </w:rPr>
        <w:t>et in beeld brengen van de aanwezigheid van boommarter en steenmarter op wijkniveau;</w:t>
      </w:r>
    </w:p>
    <w:p w14:paraId="47A7E243" w14:textId="67943E67" w:rsidR="00115145" w:rsidRPr="00D55EE2" w:rsidRDefault="005E52CE" w:rsidP="23787251">
      <w:pPr>
        <w:pStyle w:val="Lijstalinea"/>
        <w:numPr>
          <w:ilvl w:val="0"/>
          <w:numId w:val="4"/>
        </w:numPr>
        <w:rPr>
          <w:rFonts w:ascii="Arial" w:eastAsia="Arial" w:hAnsi="Arial" w:cs="Arial"/>
        </w:rPr>
      </w:pPr>
      <w:r>
        <w:rPr>
          <w:rFonts w:ascii="Arial" w:eastAsia="Arial" w:hAnsi="Arial" w:cs="Arial"/>
        </w:rPr>
        <w:t>h</w:t>
      </w:r>
      <w:r w:rsidR="1C40F355" w:rsidRPr="00D55EE2">
        <w:rPr>
          <w:rFonts w:ascii="Arial" w:eastAsia="Arial" w:hAnsi="Arial" w:cs="Arial"/>
        </w:rPr>
        <w:t>et maken van een inschatting van de omvang van de lokale kolonies en populaties van de verschillende SMP-soorten;</w:t>
      </w:r>
    </w:p>
    <w:p w14:paraId="70FB22B5" w14:textId="105E011B" w:rsidR="005E52CE" w:rsidRDefault="005E52CE" w:rsidP="005E52CE">
      <w:pPr>
        <w:pStyle w:val="Lijstalinea"/>
        <w:numPr>
          <w:ilvl w:val="0"/>
          <w:numId w:val="4"/>
        </w:numPr>
        <w:rPr>
          <w:rFonts w:ascii="Arial" w:eastAsia="Arial" w:hAnsi="Arial" w:cs="Arial"/>
        </w:rPr>
      </w:pPr>
      <w:r>
        <w:rPr>
          <w:rFonts w:ascii="Arial" w:eastAsia="Arial" w:hAnsi="Arial" w:cs="Arial"/>
        </w:rPr>
        <w:t>v</w:t>
      </w:r>
      <w:r w:rsidR="1C40F355" w:rsidRPr="00D55EE2">
        <w:rPr>
          <w:rFonts w:ascii="Arial" w:eastAsia="Arial" w:hAnsi="Arial" w:cs="Arial"/>
        </w:rPr>
        <w:t xml:space="preserve">erkennen van de aanwezigheid van eventuele bijzondere soorten die niet tot het SMP behoren (noteren van deze soorten, waarbij deze data bij toekomstige projecten en onderzoeken gebruikt kan worden). Voor een overzicht van de te onderzoeken soorten en functies per wijk/woonkern wordt verwezen naar </w:t>
      </w:r>
      <w:r w:rsidR="000A383D">
        <w:rPr>
          <w:rFonts w:ascii="Arial" w:eastAsia="Arial" w:hAnsi="Arial" w:cs="Arial"/>
        </w:rPr>
        <w:t xml:space="preserve">de </w:t>
      </w:r>
      <w:r w:rsidR="000A383D" w:rsidRPr="000A383D">
        <w:rPr>
          <w:rFonts w:ascii="Arial" w:eastAsia="Arial" w:hAnsi="Arial" w:cs="Arial"/>
        </w:rPr>
        <w:t>Gebiedsgerichte quickscan gemeente Ridderkerk (RSK Netherlands, 2025)</w:t>
      </w:r>
      <w:r w:rsidR="1C40F355" w:rsidRPr="000A383D">
        <w:rPr>
          <w:rFonts w:ascii="Arial" w:eastAsia="Arial" w:hAnsi="Arial" w:cs="Arial"/>
        </w:rPr>
        <w:t>.</w:t>
      </w:r>
    </w:p>
    <w:p w14:paraId="49586B0E" w14:textId="5920083B" w:rsidR="00EB4E2C" w:rsidRPr="00EB4E2C" w:rsidRDefault="00EB4E2C" w:rsidP="00EB4E2C">
      <w:pPr>
        <w:pStyle w:val="Kop4"/>
        <w:numPr>
          <w:ilvl w:val="1"/>
          <w:numId w:val="10"/>
        </w:numPr>
        <w:rPr>
          <w:rFonts w:eastAsia="Arial"/>
        </w:rPr>
      </w:pPr>
      <w:r>
        <w:rPr>
          <w:rFonts w:eastAsia="Arial"/>
        </w:rPr>
        <w:t>Uitgangspunten soortgericht onderzoek</w:t>
      </w:r>
    </w:p>
    <w:p w14:paraId="0CAD605D" w14:textId="574B963B" w:rsidR="00115145" w:rsidRPr="005E52CE" w:rsidRDefault="1C40F355" w:rsidP="005E52CE">
      <w:pPr>
        <w:rPr>
          <w:rFonts w:ascii="Arial" w:eastAsia="Arial" w:hAnsi="Arial" w:cs="Arial"/>
        </w:rPr>
      </w:pPr>
      <w:r w:rsidRPr="005E52CE">
        <w:rPr>
          <w:rFonts w:ascii="Arial" w:eastAsia="Arial" w:hAnsi="Arial" w:cs="Arial"/>
        </w:rPr>
        <w:t>Het plan van aanpak is opgesteld op basis van de volgende uitgangspunten:</w:t>
      </w:r>
    </w:p>
    <w:p w14:paraId="4F10C64B" w14:textId="34E7069D" w:rsidR="00115145" w:rsidRPr="00D55EE2" w:rsidRDefault="1C40F355" w:rsidP="00EB4E2C">
      <w:pPr>
        <w:pStyle w:val="Lijstalinea"/>
        <w:numPr>
          <w:ilvl w:val="0"/>
          <w:numId w:val="4"/>
        </w:numPr>
        <w:rPr>
          <w:rFonts w:ascii="Arial" w:eastAsia="Arial" w:hAnsi="Arial" w:cs="Arial"/>
        </w:rPr>
      </w:pPr>
      <w:r w:rsidRPr="00D55EE2">
        <w:rPr>
          <w:rFonts w:ascii="Arial" w:eastAsia="Arial" w:hAnsi="Arial" w:cs="Arial"/>
        </w:rPr>
        <w:t xml:space="preserve">Het betreffen alleen de gebouwbewonende soorten als genoemd in </w:t>
      </w:r>
      <w:r w:rsidRPr="000A383D">
        <w:rPr>
          <w:rFonts w:ascii="Arial" w:eastAsia="Arial" w:hAnsi="Arial" w:cs="Arial"/>
        </w:rPr>
        <w:t xml:space="preserve">paragraaf </w:t>
      </w:r>
      <w:r w:rsidR="000A383D">
        <w:rPr>
          <w:rFonts w:ascii="Arial" w:eastAsia="Arial" w:hAnsi="Arial" w:cs="Arial"/>
        </w:rPr>
        <w:t>3.4</w:t>
      </w:r>
      <w:r w:rsidRPr="00D55EE2">
        <w:rPr>
          <w:rFonts w:ascii="Arial" w:eastAsia="Arial" w:hAnsi="Arial" w:cs="Arial"/>
        </w:rPr>
        <w:t>. Het SMP is niet van toepassing op werkzaamheden aan groen (met uitzondering van gevelgroen en groen direct langs de gevels van bebouwing ten bate van renovatie of verduurzaming);</w:t>
      </w:r>
    </w:p>
    <w:p w14:paraId="1B2EDD81" w14:textId="549F23AD" w:rsidR="00115145" w:rsidRPr="00D55EE2" w:rsidRDefault="00EB4E2C" w:rsidP="00EB4E2C">
      <w:pPr>
        <w:pStyle w:val="Lijstalinea"/>
        <w:numPr>
          <w:ilvl w:val="0"/>
          <w:numId w:val="4"/>
        </w:numPr>
        <w:rPr>
          <w:rFonts w:ascii="Arial" w:eastAsia="Arial" w:hAnsi="Arial" w:cs="Arial"/>
        </w:rPr>
      </w:pPr>
      <w:r w:rsidRPr="7B64EBAC">
        <w:rPr>
          <w:rFonts w:ascii="Arial" w:eastAsia="Arial" w:hAnsi="Arial" w:cs="Arial"/>
        </w:rPr>
        <w:t>h</w:t>
      </w:r>
      <w:r w:rsidR="1C40F355" w:rsidRPr="7B64EBAC">
        <w:rPr>
          <w:rFonts w:ascii="Arial" w:eastAsia="Arial" w:hAnsi="Arial" w:cs="Arial"/>
        </w:rPr>
        <w:t>et uiteindelijke SMP-gebied betreft de bebouwing binnen de begrenzing van de gemeente Ridderkerk, met uitzondering van industrieterreinen (</w:t>
      </w:r>
      <w:r w:rsidR="7A7695D9" w:rsidRPr="7B64EBAC">
        <w:rPr>
          <w:rFonts w:ascii="Arial" w:eastAsia="Arial" w:hAnsi="Arial" w:cs="Arial"/>
        </w:rPr>
        <w:t>Figuur 1</w:t>
      </w:r>
      <w:r w:rsidR="1C40F355" w:rsidRPr="7B64EBAC">
        <w:rPr>
          <w:rFonts w:ascii="Arial" w:eastAsia="Arial" w:hAnsi="Arial" w:cs="Arial"/>
        </w:rPr>
        <w:t>). Hierbij zijn de paarse en roze vlakken onderdeel van het SMP en worden de groene (en grijze) vlakken buiten beschouwing gelaten;</w:t>
      </w:r>
    </w:p>
    <w:p w14:paraId="398F6BCF" w14:textId="77777777" w:rsidR="00F657EA" w:rsidRDefault="00EB4E2C" w:rsidP="00EB4E2C">
      <w:pPr>
        <w:pStyle w:val="Lijstalinea"/>
        <w:numPr>
          <w:ilvl w:val="0"/>
          <w:numId w:val="4"/>
        </w:numPr>
        <w:rPr>
          <w:rFonts w:ascii="Arial" w:eastAsia="Arial" w:hAnsi="Arial" w:cs="Arial"/>
        </w:rPr>
      </w:pPr>
      <w:r w:rsidRPr="00F657EA">
        <w:rPr>
          <w:rFonts w:ascii="Arial" w:eastAsia="Arial" w:hAnsi="Arial" w:cs="Arial"/>
        </w:rPr>
        <w:t>d</w:t>
      </w:r>
      <w:r w:rsidR="1C40F355" w:rsidRPr="00F657EA">
        <w:rPr>
          <w:rFonts w:ascii="Arial" w:eastAsia="Arial" w:hAnsi="Arial" w:cs="Arial"/>
        </w:rPr>
        <w:t>e onderzoeken moeten, waar mogelijk, uitgevoerd worden conform de meest recente onderzoeksrichtlijnen en -protocollen voor de betreffende soorten. Dit betreffen op het moment van schrijven:</w:t>
      </w:r>
    </w:p>
    <w:p w14:paraId="7EDB5DE8" w14:textId="5DB0AA3A" w:rsidR="00115145" w:rsidRPr="00F657EA" w:rsidRDefault="1C40F355" w:rsidP="00F657EA">
      <w:pPr>
        <w:pStyle w:val="Lijstalinea"/>
        <w:numPr>
          <w:ilvl w:val="1"/>
          <w:numId w:val="4"/>
        </w:numPr>
        <w:rPr>
          <w:rFonts w:ascii="Arial" w:eastAsia="Arial" w:hAnsi="Arial" w:cs="Arial"/>
        </w:rPr>
      </w:pPr>
      <w:r w:rsidRPr="26456EA3">
        <w:rPr>
          <w:rFonts w:ascii="Arial" w:eastAsia="Arial" w:hAnsi="Arial" w:cs="Arial"/>
        </w:rPr>
        <w:t xml:space="preserve">Richtlijn </w:t>
      </w:r>
      <w:r w:rsidR="00570242" w:rsidRPr="26456EA3">
        <w:rPr>
          <w:rFonts w:ascii="Arial" w:eastAsia="Arial" w:hAnsi="Arial" w:cs="Arial"/>
        </w:rPr>
        <w:t>V</w:t>
      </w:r>
      <w:r w:rsidRPr="26456EA3">
        <w:rPr>
          <w:rFonts w:ascii="Arial" w:eastAsia="Arial" w:hAnsi="Arial" w:cs="Arial"/>
        </w:rPr>
        <w:t>leermuisonderzoek Grote Gebieden (</w:t>
      </w:r>
      <w:r w:rsidR="00D8716D" w:rsidRPr="26456EA3">
        <w:rPr>
          <w:rFonts w:ascii="Arial" w:eastAsia="Arial" w:hAnsi="Arial" w:cs="Arial"/>
        </w:rPr>
        <w:t xml:space="preserve">NGB &amp; Zoogdiervereniging, </w:t>
      </w:r>
      <w:r w:rsidRPr="26456EA3">
        <w:rPr>
          <w:rFonts w:ascii="Arial" w:eastAsia="Arial" w:hAnsi="Arial" w:cs="Arial"/>
        </w:rPr>
        <w:t xml:space="preserve">2024); </w:t>
      </w:r>
    </w:p>
    <w:p w14:paraId="0FC47FFD" w14:textId="33840B63" w:rsidR="00025AAC" w:rsidRDefault="1C40F355" w:rsidP="00025AAC">
      <w:pPr>
        <w:pStyle w:val="Lijstalinea"/>
        <w:numPr>
          <w:ilvl w:val="1"/>
          <w:numId w:val="4"/>
        </w:numPr>
        <w:rPr>
          <w:rFonts w:ascii="Arial" w:eastAsia="Arial" w:hAnsi="Arial" w:cs="Arial"/>
        </w:rPr>
      </w:pPr>
      <w:r w:rsidRPr="00D55EE2">
        <w:rPr>
          <w:rFonts w:ascii="Arial" w:eastAsia="Arial" w:hAnsi="Arial" w:cs="Arial"/>
        </w:rPr>
        <w:t xml:space="preserve">Gebiedenprotocol </w:t>
      </w:r>
      <w:r w:rsidR="00851035">
        <w:rPr>
          <w:rFonts w:ascii="Arial" w:eastAsia="Arial" w:hAnsi="Arial" w:cs="Arial"/>
        </w:rPr>
        <w:t>G</w:t>
      </w:r>
      <w:r w:rsidRPr="00D55EE2">
        <w:rPr>
          <w:rFonts w:ascii="Arial" w:eastAsia="Arial" w:hAnsi="Arial" w:cs="Arial"/>
        </w:rPr>
        <w:t>ierzwaluw (Sovon</w:t>
      </w:r>
      <w:r w:rsidR="00851035">
        <w:rPr>
          <w:rFonts w:ascii="Arial" w:eastAsia="Arial" w:hAnsi="Arial" w:cs="Arial"/>
        </w:rPr>
        <w:t xml:space="preserve"> &amp; Arcadis</w:t>
      </w:r>
      <w:r w:rsidRPr="00D55EE2">
        <w:rPr>
          <w:rFonts w:ascii="Arial" w:eastAsia="Arial" w:hAnsi="Arial" w:cs="Arial"/>
        </w:rPr>
        <w:t>, 2023)</w:t>
      </w:r>
      <w:r w:rsidR="00025AAC">
        <w:rPr>
          <w:rFonts w:ascii="Arial" w:eastAsia="Arial" w:hAnsi="Arial" w:cs="Arial"/>
        </w:rPr>
        <w:t>.</w:t>
      </w:r>
    </w:p>
    <w:p w14:paraId="0470A05F" w14:textId="6BB5B2C6" w:rsidR="00115145" w:rsidRPr="00025AAC" w:rsidRDefault="00025AAC" w:rsidP="00025AAC">
      <w:pPr>
        <w:pStyle w:val="Lijstalinea"/>
        <w:numPr>
          <w:ilvl w:val="0"/>
          <w:numId w:val="4"/>
        </w:numPr>
        <w:rPr>
          <w:rFonts w:ascii="Arial" w:eastAsia="Arial" w:hAnsi="Arial" w:cs="Arial"/>
        </w:rPr>
      </w:pPr>
      <w:r w:rsidRPr="26456EA3">
        <w:rPr>
          <w:rFonts w:ascii="Arial" w:eastAsia="Arial" w:hAnsi="Arial" w:cs="Arial"/>
        </w:rPr>
        <w:lastRenderedPageBreak/>
        <w:t>w</w:t>
      </w:r>
      <w:r w:rsidR="1C40F355" w:rsidRPr="26456EA3">
        <w:rPr>
          <w:rFonts w:ascii="Arial" w:eastAsia="Arial" w:hAnsi="Arial" w:cs="Arial"/>
        </w:rPr>
        <w:t>aar geen onderzoeksrichtlijn voor gebiedsgericht onderzoek beschikbaar is, zijn de kennisdocumenten van BIJ12 voor de betreffende soorten leidend bij het opzetten van een onderzoeksmethodiek.</w:t>
      </w:r>
    </w:p>
    <w:p w14:paraId="0E8C25C4" w14:textId="67DAFB75" w:rsidR="00CB3586" w:rsidRPr="00D55EE2" w:rsidRDefault="1C40F355" w:rsidP="005E52CE">
      <w:pPr>
        <w:pStyle w:val="Kop4"/>
        <w:numPr>
          <w:ilvl w:val="1"/>
          <w:numId w:val="10"/>
        </w:numPr>
        <w:rPr>
          <w:rFonts w:eastAsia="Arial"/>
        </w:rPr>
      </w:pPr>
      <w:r w:rsidRPr="00D55EE2">
        <w:rPr>
          <w:rFonts w:eastAsia="Arial"/>
        </w:rPr>
        <w:t>Verdeling van deelgebieden</w:t>
      </w:r>
    </w:p>
    <w:p w14:paraId="16A1EF97" w14:textId="7D503F38" w:rsidR="00D24F6D" w:rsidRPr="00AC0BFD" w:rsidRDefault="00D24F6D" w:rsidP="23787251">
      <w:pPr>
        <w:rPr>
          <w:rFonts w:ascii="Arial" w:eastAsia="Arial" w:hAnsi="Arial" w:cs="Arial"/>
        </w:rPr>
      </w:pPr>
      <w:r w:rsidRPr="00AC0BFD">
        <w:rPr>
          <w:rFonts w:ascii="Arial" w:eastAsia="Arial" w:hAnsi="Arial" w:cs="Arial"/>
        </w:rPr>
        <w:t>Gemeente Ridderkerk bestaat uit 12 wijken (figuur 2)</w:t>
      </w:r>
      <w:r w:rsidR="008E3339" w:rsidRPr="00AC0BFD">
        <w:rPr>
          <w:rFonts w:ascii="Arial" w:eastAsia="Arial" w:hAnsi="Arial" w:cs="Arial"/>
        </w:rPr>
        <w:t>. Voor het uitvoeren van de soortgerichte onderzoeken moet het SMP worden opgedeeld in kleinere deelgebieden. Tijdens de Gebiedsgerichte quickscan gemeente Ridderkerk (RSK Netherlands, 2025) is gelet op het verdelen van het beoogde SMP-gebied in deze deelgebieden. Hierbij is gelet op de gebiedskenmerken, aanwezige potenties en doorfietsbaarheid. De deelgebieden zijn ingedeeld op basis de gestelde voorwaarden in de Richtlijn Vleermuisonderzoek Grote Gebieden (2024). Voor de benodigde vogelonderzoeken zouden deelgebieden gecombineerd kunnen worden.</w:t>
      </w:r>
    </w:p>
    <w:p w14:paraId="651597ED" w14:textId="77777777" w:rsidR="00AC0BFD" w:rsidRDefault="00D24F6D" w:rsidP="00AC0BFD">
      <w:pPr>
        <w:keepNext/>
        <w:jc w:val="center"/>
      </w:pPr>
      <w:r w:rsidRPr="00114B59">
        <w:rPr>
          <w:rFonts w:ascii="Arial" w:eastAsia="Arial" w:hAnsi="Arial" w:cs="Arial"/>
          <w:noProof/>
          <w:highlight w:val="yellow"/>
        </w:rPr>
        <w:drawing>
          <wp:inline distT="0" distB="0" distL="0" distR="0" wp14:anchorId="73592320" wp14:editId="2F1FCF80">
            <wp:extent cx="5695950" cy="3990975"/>
            <wp:effectExtent l="0" t="0" r="0" b="9525"/>
            <wp:docPr id="138008608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r="620" b="945"/>
                    <a:stretch>
                      <a:fillRect/>
                    </a:stretch>
                  </pic:blipFill>
                  <pic:spPr bwMode="auto">
                    <a:xfrm>
                      <a:off x="0" y="0"/>
                      <a:ext cx="5695950" cy="3990975"/>
                    </a:xfrm>
                    <a:prstGeom prst="rect">
                      <a:avLst/>
                    </a:prstGeom>
                    <a:noFill/>
                    <a:ln>
                      <a:noFill/>
                    </a:ln>
                    <a:extLst>
                      <a:ext uri="{53640926-AAD7-44D8-BBD7-CCE9431645EC}">
                        <a14:shadowObscured xmlns:a14="http://schemas.microsoft.com/office/drawing/2010/main"/>
                      </a:ext>
                    </a:extLst>
                  </pic:spPr>
                </pic:pic>
              </a:graphicData>
            </a:graphic>
          </wp:inline>
        </w:drawing>
      </w:r>
    </w:p>
    <w:p w14:paraId="05B56293" w14:textId="1C780683" w:rsidR="00D24F6D" w:rsidRPr="00114B59" w:rsidRDefault="00AC0BFD" w:rsidP="00AC0BFD">
      <w:pPr>
        <w:pStyle w:val="Bijschrift"/>
        <w:rPr>
          <w:rFonts w:ascii="Arial" w:eastAsia="Arial" w:hAnsi="Arial" w:cs="Arial"/>
          <w:highlight w:val="yellow"/>
        </w:rPr>
      </w:pPr>
      <w:r>
        <w:t xml:space="preserve">Figuur </w:t>
      </w:r>
      <w:r>
        <w:fldChar w:fldCharType="begin"/>
      </w:r>
      <w:r>
        <w:instrText xml:space="preserve"> SEQ Figuur \* ARABIC </w:instrText>
      </w:r>
      <w:r>
        <w:fldChar w:fldCharType="separate"/>
      </w:r>
      <w:r>
        <w:rPr>
          <w:noProof/>
        </w:rPr>
        <w:t>2</w:t>
      </w:r>
      <w:r>
        <w:fldChar w:fldCharType="end"/>
      </w:r>
      <w:r>
        <w:t xml:space="preserve"> Wijken van Ridderkerk</w:t>
      </w:r>
    </w:p>
    <w:p w14:paraId="5017B043" w14:textId="77777777" w:rsidR="00D37883" w:rsidRPr="00114B59" w:rsidRDefault="00D37883">
      <w:pPr>
        <w:rPr>
          <w:rFonts w:ascii="Arial" w:eastAsia="Arial" w:hAnsi="Arial" w:cs="Arial"/>
          <w:highlight w:val="yellow"/>
        </w:rPr>
      </w:pPr>
      <w:r w:rsidRPr="00114B59">
        <w:rPr>
          <w:rFonts w:ascii="Arial" w:eastAsia="Arial" w:hAnsi="Arial" w:cs="Arial"/>
          <w:highlight w:val="yellow"/>
        </w:rPr>
        <w:br w:type="page"/>
      </w:r>
    </w:p>
    <w:p w14:paraId="2821D7B6" w14:textId="11B461C6" w:rsidR="00512D5B" w:rsidRPr="00D24F6D" w:rsidRDefault="00D37883" w:rsidP="23787251">
      <w:pPr>
        <w:rPr>
          <w:rFonts w:ascii="Arial" w:eastAsia="Arial" w:hAnsi="Arial" w:cs="Arial"/>
        </w:rPr>
      </w:pPr>
      <w:r w:rsidRPr="00AC0BFD">
        <w:rPr>
          <w:rFonts w:ascii="Arial" w:eastAsia="Arial" w:hAnsi="Arial" w:cs="Arial"/>
        </w:rPr>
        <w:lastRenderedPageBreak/>
        <w:t>Geadviseerd wordt om de wijken van gemeente Ridderkerk verder te verdelen in 20 deelgebieden.</w:t>
      </w:r>
      <w:r w:rsidR="1C40F355" w:rsidRPr="00AC0BFD">
        <w:rPr>
          <w:rFonts w:ascii="Arial" w:eastAsia="Arial" w:hAnsi="Arial" w:cs="Arial"/>
        </w:rPr>
        <w:t>In onderstaande afbeeldin</w:t>
      </w:r>
      <w:r w:rsidR="008E3339" w:rsidRPr="00AC0BFD">
        <w:rPr>
          <w:rFonts w:ascii="Arial" w:eastAsia="Arial" w:hAnsi="Arial" w:cs="Arial"/>
        </w:rPr>
        <w:t>g</w:t>
      </w:r>
      <w:r w:rsidR="1C40F355" w:rsidRPr="00AC0BFD">
        <w:rPr>
          <w:rFonts w:ascii="Arial" w:eastAsia="Arial" w:hAnsi="Arial" w:cs="Arial"/>
        </w:rPr>
        <w:t xml:space="preserve"> (</w:t>
      </w:r>
      <w:r w:rsidR="6DD83F90" w:rsidRPr="00AC0BFD">
        <w:rPr>
          <w:rFonts w:ascii="Arial" w:eastAsia="Arial" w:hAnsi="Arial" w:cs="Arial"/>
        </w:rPr>
        <w:t>f</w:t>
      </w:r>
      <w:r w:rsidR="1C40F355" w:rsidRPr="00AC0BFD">
        <w:rPr>
          <w:rFonts w:ascii="Arial" w:eastAsia="Arial" w:hAnsi="Arial" w:cs="Arial"/>
        </w:rPr>
        <w:t xml:space="preserve">iguur </w:t>
      </w:r>
      <w:r w:rsidR="00512D5B" w:rsidRPr="00AC0BFD">
        <w:rPr>
          <w:rFonts w:ascii="Arial" w:eastAsia="Arial" w:hAnsi="Arial" w:cs="Arial"/>
        </w:rPr>
        <w:t>3</w:t>
      </w:r>
      <w:r w:rsidR="1C40F355" w:rsidRPr="00AC0BFD">
        <w:rPr>
          <w:rFonts w:ascii="Arial" w:eastAsia="Arial" w:hAnsi="Arial" w:cs="Arial"/>
        </w:rPr>
        <w:t>) zijn de deelgebieden opgenomen</w:t>
      </w:r>
      <w:r w:rsidR="008E3339" w:rsidRPr="00AC0BFD">
        <w:rPr>
          <w:rFonts w:ascii="Arial" w:eastAsia="Arial" w:hAnsi="Arial" w:cs="Arial"/>
        </w:rPr>
        <w:t>.</w:t>
      </w:r>
      <w:r>
        <w:rPr>
          <w:rFonts w:ascii="Arial" w:eastAsia="Arial" w:hAnsi="Arial" w:cs="Arial"/>
        </w:rPr>
        <w:t xml:space="preserve"> </w:t>
      </w:r>
    </w:p>
    <w:p w14:paraId="4873A3F7" w14:textId="77777777" w:rsidR="00AC0BFD" w:rsidRDefault="6C40ACE4" w:rsidP="00AC0BFD">
      <w:pPr>
        <w:keepNext/>
        <w:jc w:val="center"/>
      </w:pPr>
      <w:r>
        <w:rPr>
          <w:noProof/>
        </w:rPr>
        <w:drawing>
          <wp:inline distT="0" distB="0" distL="0" distR="0" wp14:anchorId="1A9E5726" wp14:editId="7ED4E47C">
            <wp:extent cx="5010150" cy="3559624"/>
            <wp:effectExtent l="0" t="0" r="0" b="0"/>
            <wp:docPr id="18865707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570797" name="Picture 1886570797"/>
                    <pic:cNvPicPr/>
                  </pic:nvPicPr>
                  <pic:blipFill>
                    <a:blip r:embed="rId10">
                      <a:extLst>
                        <a:ext uri="{28A0092B-C50C-407E-A947-70E740481C1C}">
                          <a14:useLocalDpi xmlns:a14="http://schemas.microsoft.com/office/drawing/2010/main"/>
                        </a:ext>
                      </a:extLst>
                    </a:blip>
                    <a:stretch>
                      <a:fillRect/>
                    </a:stretch>
                  </pic:blipFill>
                  <pic:spPr>
                    <a:xfrm>
                      <a:off x="0" y="0"/>
                      <a:ext cx="5010150" cy="3559624"/>
                    </a:xfrm>
                    <a:prstGeom prst="rect">
                      <a:avLst/>
                    </a:prstGeom>
                  </pic:spPr>
                </pic:pic>
              </a:graphicData>
            </a:graphic>
          </wp:inline>
        </w:drawing>
      </w:r>
    </w:p>
    <w:p w14:paraId="399CFF5C" w14:textId="36AB5967" w:rsidR="00115145" w:rsidRDefault="00AC0BFD" w:rsidP="00AC0BFD">
      <w:pPr>
        <w:pStyle w:val="Bijschrift"/>
      </w:pPr>
      <w:r>
        <w:t xml:space="preserve">Figuur </w:t>
      </w:r>
      <w:r>
        <w:fldChar w:fldCharType="begin"/>
      </w:r>
      <w:r>
        <w:instrText xml:space="preserve"> SEQ Figuur \* ARABIC </w:instrText>
      </w:r>
      <w:r>
        <w:fldChar w:fldCharType="separate"/>
      </w:r>
      <w:r>
        <w:rPr>
          <w:noProof/>
        </w:rPr>
        <w:t>3</w:t>
      </w:r>
      <w:r>
        <w:fldChar w:fldCharType="end"/>
      </w:r>
      <w:r>
        <w:t xml:space="preserve"> Deelgebieden van SMP gebied</w:t>
      </w:r>
    </w:p>
    <w:p w14:paraId="0752BF8F" w14:textId="1DC88D90" w:rsidR="00D37883" w:rsidRPr="00D55EE2" w:rsidRDefault="00D37883" w:rsidP="7B64EBAC">
      <w:r>
        <w:t>De verdeling van de wijken is als volgt uitgevoerd:</w:t>
      </w:r>
    </w:p>
    <w:p w14:paraId="44AED13E" w14:textId="77777777" w:rsidR="004B538B" w:rsidRPr="004B538B" w:rsidRDefault="1C40F355" w:rsidP="004B538B">
      <w:pPr>
        <w:pStyle w:val="Lijstalinea"/>
        <w:numPr>
          <w:ilvl w:val="0"/>
          <w:numId w:val="32"/>
        </w:numPr>
      </w:pPr>
      <w:r w:rsidRPr="007349BF">
        <w:rPr>
          <w:rFonts w:ascii="Arial" w:eastAsia="Arial" w:hAnsi="Arial" w:cs="Arial"/>
        </w:rPr>
        <w:t>Centrum</w:t>
      </w:r>
    </w:p>
    <w:p w14:paraId="3B94FE95" w14:textId="352E96BE" w:rsidR="00115145" w:rsidRPr="00D55EE2" w:rsidRDefault="1C40F355" w:rsidP="004B538B">
      <w:pPr>
        <w:pStyle w:val="Lijstalinea"/>
        <w:ind w:left="360"/>
      </w:pPr>
      <w:r w:rsidRPr="004B538B">
        <w:rPr>
          <w:rFonts w:ascii="Arial" w:eastAsia="Arial" w:hAnsi="Arial" w:cs="Arial"/>
        </w:rPr>
        <w:t>De wijk Centrum is compact met een regelmatige</w:t>
      </w:r>
      <w:r w:rsidR="006F0CCE">
        <w:rPr>
          <w:rFonts w:ascii="Arial" w:eastAsia="Arial" w:hAnsi="Arial" w:cs="Arial"/>
        </w:rPr>
        <w:t>,</w:t>
      </w:r>
      <w:r w:rsidRPr="004B538B">
        <w:rPr>
          <w:rFonts w:ascii="Arial" w:eastAsia="Arial" w:hAnsi="Arial" w:cs="Arial"/>
        </w:rPr>
        <w:t xml:space="preserve"> maar vrij overzichtelijke structuur en beperkte variatie. De wijk Centrum is te groot om als één deelgebied te kunnen onderzoeken. Daarom is ervoor gekozen om in deze wijk één deelgebied aan te wijzen </w:t>
      </w:r>
      <w:r w:rsidR="00490B7C" w:rsidRPr="004B538B">
        <w:rPr>
          <w:rFonts w:ascii="Arial" w:eastAsia="Arial" w:hAnsi="Arial" w:cs="Arial"/>
        </w:rPr>
        <w:t xml:space="preserve">(7) </w:t>
      </w:r>
      <w:r w:rsidRPr="004B538B">
        <w:rPr>
          <w:rFonts w:ascii="Arial" w:eastAsia="Arial" w:hAnsi="Arial" w:cs="Arial"/>
        </w:rPr>
        <w:t>en het restant van de wijk samen te voegen met deelgebieden van de wijk Oost</w:t>
      </w:r>
      <w:r w:rsidR="00EC1863" w:rsidRPr="004B538B">
        <w:rPr>
          <w:rFonts w:ascii="Arial" w:eastAsia="Arial" w:hAnsi="Arial" w:cs="Arial"/>
        </w:rPr>
        <w:t xml:space="preserve"> (4)</w:t>
      </w:r>
      <w:r w:rsidRPr="004B538B">
        <w:rPr>
          <w:rFonts w:ascii="Arial" w:eastAsia="Arial" w:hAnsi="Arial" w:cs="Arial"/>
        </w:rPr>
        <w:t>.</w:t>
      </w:r>
    </w:p>
    <w:p w14:paraId="1BF95A4A" w14:textId="77777777" w:rsidR="007349BF" w:rsidRDefault="1C40F355" w:rsidP="23787251">
      <w:pPr>
        <w:pStyle w:val="Lijstalinea"/>
        <w:numPr>
          <w:ilvl w:val="0"/>
          <w:numId w:val="32"/>
        </w:numPr>
        <w:rPr>
          <w:rFonts w:ascii="Arial" w:eastAsia="Arial" w:hAnsi="Arial" w:cs="Arial"/>
        </w:rPr>
      </w:pPr>
      <w:r w:rsidRPr="007349BF">
        <w:rPr>
          <w:rFonts w:ascii="Arial" w:eastAsia="Arial" w:hAnsi="Arial" w:cs="Arial"/>
        </w:rPr>
        <w:t>West</w:t>
      </w:r>
    </w:p>
    <w:p w14:paraId="5B7B7895" w14:textId="0C2FAC80" w:rsidR="00115145" w:rsidRPr="007349BF" w:rsidRDefault="1C40F355" w:rsidP="004B538B">
      <w:pPr>
        <w:pStyle w:val="Lijstalinea"/>
        <w:ind w:left="360"/>
        <w:rPr>
          <w:rFonts w:ascii="Arial" w:eastAsia="Arial" w:hAnsi="Arial" w:cs="Arial"/>
        </w:rPr>
      </w:pPr>
      <w:r w:rsidRPr="007349BF">
        <w:rPr>
          <w:rFonts w:ascii="Arial" w:eastAsia="Arial" w:hAnsi="Arial" w:cs="Arial"/>
        </w:rPr>
        <w:t xml:space="preserve">Binnen de wijk West staan meerdere woningtypes en er is een minder compacte structuur, wel is de opbouw van de wijk redelijk rechtaan. Ook deze wijk is net te groot om als één deelgebied te onderzoeken. Daarom is ervoor gekozen om in deze wijk één deelgebied aan te wijzen </w:t>
      </w:r>
      <w:r w:rsidR="00037558" w:rsidRPr="007349BF">
        <w:rPr>
          <w:rFonts w:ascii="Arial" w:eastAsia="Arial" w:hAnsi="Arial" w:cs="Arial"/>
        </w:rPr>
        <w:t xml:space="preserve">(8) </w:t>
      </w:r>
      <w:r w:rsidRPr="007349BF">
        <w:rPr>
          <w:rFonts w:ascii="Arial" w:eastAsia="Arial" w:hAnsi="Arial" w:cs="Arial"/>
        </w:rPr>
        <w:t>en het resterende deel van de wijk samen te voegen met één van de deelgebieden van Oost</w:t>
      </w:r>
      <w:r w:rsidR="00037558" w:rsidRPr="007349BF">
        <w:rPr>
          <w:rFonts w:ascii="Arial" w:eastAsia="Arial" w:hAnsi="Arial" w:cs="Arial"/>
        </w:rPr>
        <w:t xml:space="preserve"> (5)</w:t>
      </w:r>
      <w:r w:rsidRPr="007349BF">
        <w:rPr>
          <w:rFonts w:ascii="Arial" w:eastAsia="Arial" w:hAnsi="Arial" w:cs="Arial"/>
        </w:rPr>
        <w:t>.</w:t>
      </w:r>
    </w:p>
    <w:p w14:paraId="4F6396B3" w14:textId="77777777" w:rsidR="007349BF" w:rsidRDefault="1C40F355" w:rsidP="007349BF">
      <w:pPr>
        <w:pStyle w:val="Lijstalinea"/>
        <w:numPr>
          <w:ilvl w:val="0"/>
          <w:numId w:val="32"/>
        </w:numPr>
        <w:rPr>
          <w:rFonts w:ascii="Arial" w:eastAsia="Arial" w:hAnsi="Arial" w:cs="Arial"/>
        </w:rPr>
      </w:pPr>
      <w:r w:rsidRPr="007349BF">
        <w:rPr>
          <w:rFonts w:ascii="Arial" w:eastAsia="Arial" w:hAnsi="Arial" w:cs="Arial"/>
        </w:rPr>
        <w:t>Oost</w:t>
      </w:r>
    </w:p>
    <w:p w14:paraId="564D4E9D" w14:textId="7EB3E4D1" w:rsidR="009E3CEB" w:rsidRDefault="1C40F355" w:rsidP="004B538B">
      <w:pPr>
        <w:pStyle w:val="Lijstalinea"/>
        <w:ind w:left="360"/>
        <w:rPr>
          <w:rFonts w:ascii="Arial" w:eastAsia="Arial" w:hAnsi="Arial" w:cs="Arial"/>
        </w:rPr>
      </w:pPr>
      <w:r w:rsidRPr="007349BF">
        <w:rPr>
          <w:rFonts w:ascii="Arial" w:eastAsia="Arial" w:hAnsi="Arial" w:cs="Arial"/>
        </w:rPr>
        <w:t xml:space="preserve">De wijk Oost is dichter bebouwd en bestaat voornamelijk uit </w:t>
      </w:r>
      <w:r w:rsidR="00570242" w:rsidRPr="007349BF">
        <w:rPr>
          <w:rFonts w:ascii="Arial" w:eastAsia="Arial" w:hAnsi="Arial" w:cs="Arial"/>
        </w:rPr>
        <w:t>eengezinswoningen</w:t>
      </w:r>
      <w:r w:rsidRPr="007349BF">
        <w:rPr>
          <w:rFonts w:ascii="Arial" w:eastAsia="Arial" w:hAnsi="Arial" w:cs="Arial"/>
        </w:rPr>
        <w:t>. Daarom is ervoor gekozen om deze wijk in te delen in twee deelgebieden</w:t>
      </w:r>
      <w:r w:rsidR="00037558" w:rsidRPr="007349BF">
        <w:rPr>
          <w:rFonts w:ascii="Arial" w:eastAsia="Arial" w:hAnsi="Arial" w:cs="Arial"/>
        </w:rPr>
        <w:t xml:space="preserve"> (4 &amp; 5)</w:t>
      </w:r>
      <w:r w:rsidRPr="007349BF">
        <w:rPr>
          <w:rFonts w:ascii="Arial" w:eastAsia="Arial" w:hAnsi="Arial" w:cs="Arial"/>
        </w:rPr>
        <w:t>, waarbij bij beide deelgebieden een onderdeel van Centrum wordt onderzocht. Het meest westelijke deel van Oost is samengevoegd met het deelgebied van West.</w:t>
      </w:r>
    </w:p>
    <w:p w14:paraId="5B880F5A" w14:textId="77777777" w:rsidR="004B538B" w:rsidRPr="004B538B" w:rsidRDefault="004B538B" w:rsidP="004B538B">
      <w:pPr>
        <w:rPr>
          <w:rFonts w:ascii="Arial" w:eastAsia="Arial" w:hAnsi="Arial" w:cs="Arial"/>
        </w:rPr>
      </w:pPr>
    </w:p>
    <w:p w14:paraId="0FC73993" w14:textId="77777777" w:rsidR="007349BF" w:rsidRDefault="1C40F355" w:rsidP="007349BF">
      <w:pPr>
        <w:pStyle w:val="Lijstalinea"/>
        <w:numPr>
          <w:ilvl w:val="0"/>
          <w:numId w:val="32"/>
        </w:numPr>
        <w:rPr>
          <w:rFonts w:ascii="Arial" w:eastAsia="Arial" w:hAnsi="Arial" w:cs="Arial"/>
        </w:rPr>
      </w:pPr>
      <w:r w:rsidRPr="007349BF">
        <w:rPr>
          <w:rFonts w:ascii="Arial" w:eastAsia="Arial" w:hAnsi="Arial" w:cs="Arial"/>
        </w:rPr>
        <w:t>Drievliet</w:t>
      </w:r>
    </w:p>
    <w:p w14:paraId="33AFC775" w14:textId="77777777" w:rsidR="009A23DD" w:rsidRDefault="1C40F355" w:rsidP="004B538B">
      <w:pPr>
        <w:pStyle w:val="Lijstalinea"/>
        <w:ind w:left="360"/>
        <w:rPr>
          <w:rFonts w:ascii="Arial" w:eastAsia="Arial" w:hAnsi="Arial" w:cs="Arial"/>
        </w:rPr>
      </w:pPr>
      <w:r w:rsidRPr="007349BF">
        <w:rPr>
          <w:rFonts w:ascii="Arial" w:eastAsia="Arial" w:hAnsi="Arial" w:cs="Arial"/>
        </w:rPr>
        <w:t>In de wijk Drievliet is ruimer opgezet en heeft een grotere variatie in woningtypen. Hierdoor is meer tijd benodigd om de wijk door te fietsen en daarom is Drievliet ingedeeld in drie deelgebieden</w:t>
      </w:r>
      <w:r w:rsidR="00037558" w:rsidRPr="007349BF">
        <w:rPr>
          <w:rFonts w:ascii="Arial" w:eastAsia="Arial" w:hAnsi="Arial" w:cs="Arial"/>
        </w:rPr>
        <w:t xml:space="preserve"> (1, 2 &amp; 3)</w:t>
      </w:r>
      <w:r w:rsidRPr="007349BF">
        <w:rPr>
          <w:rFonts w:ascii="Arial" w:eastAsia="Arial" w:hAnsi="Arial" w:cs="Arial"/>
        </w:rPr>
        <w:t>.</w:t>
      </w:r>
    </w:p>
    <w:p w14:paraId="23CB1E0C" w14:textId="77777777" w:rsidR="00EE2D7E" w:rsidRDefault="1C40F355" w:rsidP="00EE2D7E">
      <w:pPr>
        <w:pStyle w:val="Lijstalinea"/>
        <w:numPr>
          <w:ilvl w:val="0"/>
          <w:numId w:val="32"/>
        </w:numPr>
        <w:rPr>
          <w:rFonts w:ascii="Arial" w:eastAsia="Arial" w:hAnsi="Arial" w:cs="Arial"/>
        </w:rPr>
      </w:pPr>
      <w:r w:rsidRPr="00EE2D7E">
        <w:rPr>
          <w:rFonts w:ascii="Arial" w:eastAsia="Arial" w:hAnsi="Arial" w:cs="Arial"/>
        </w:rPr>
        <w:t>Het Zand</w:t>
      </w:r>
      <w:r w:rsidR="00EE2D7E">
        <w:rPr>
          <w:rFonts w:ascii="Arial" w:eastAsia="Arial" w:hAnsi="Arial" w:cs="Arial"/>
        </w:rPr>
        <w:br/>
      </w:r>
      <w:r w:rsidRPr="00EE2D7E">
        <w:rPr>
          <w:rFonts w:ascii="Arial" w:eastAsia="Arial" w:hAnsi="Arial" w:cs="Arial"/>
        </w:rPr>
        <w:t>Het Zand is een relatief jonge wijk met ruime kavels en vrijstaande woningen, deze wijk is echter kleiner dan de andere wijken en is daarom als één deelgebied aangemerkt</w:t>
      </w:r>
      <w:r w:rsidR="00037558" w:rsidRPr="00EE2D7E">
        <w:rPr>
          <w:rFonts w:ascii="Arial" w:eastAsia="Arial" w:hAnsi="Arial" w:cs="Arial"/>
        </w:rPr>
        <w:t xml:space="preserve"> (6)</w:t>
      </w:r>
      <w:r w:rsidR="00153FF8" w:rsidRPr="00EE2D7E">
        <w:rPr>
          <w:rFonts w:ascii="Arial" w:eastAsia="Arial" w:hAnsi="Arial" w:cs="Arial"/>
        </w:rPr>
        <w:t>.</w:t>
      </w:r>
    </w:p>
    <w:p w14:paraId="6D2AEC88" w14:textId="77777777" w:rsidR="00EE2D7E" w:rsidRDefault="1C40F355" w:rsidP="00EE2D7E">
      <w:pPr>
        <w:pStyle w:val="Lijstalinea"/>
        <w:numPr>
          <w:ilvl w:val="0"/>
          <w:numId w:val="32"/>
        </w:numPr>
        <w:rPr>
          <w:rFonts w:ascii="Arial" w:eastAsia="Arial" w:hAnsi="Arial" w:cs="Arial"/>
        </w:rPr>
      </w:pPr>
      <w:r w:rsidRPr="00EE2D7E">
        <w:rPr>
          <w:rFonts w:ascii="Arial" w:eastAsia="Arial" w:hAnsi="Arial" w:cs="Arial"/>
        </w:rPr>
        <w:t>Slikkerveer</w:t>
      </w:r>
      <w:r w:rsidR="00EE2D7E">
        <w:rPr>
          <w:rFonts w:ascii="Arial" w:eastAsia="Arial" w:hAnsi="Arial" w:cs="Arial"/>
        </w:rPr>
        <w:br/>
      </w:r>
      <w:r w:rsidRPr="00EE2D7E">
        <w:rPr>
          <w:rFonts w:ascii="Arial" w:eastAsia="Arial" w:hAnsi="Arial" w:cs="Arial"/>
        </w:rPr>
        <w:t xml:space="preserve">In Slikkerveer staan veel </w:t>
      </w:r>
      <w:r w:rsidR="00570242" w:rsidRPr="00EE2D7E">
        <w:rPr>
          <w:rFonts w:ascii="Arial" w:eastAsia="Arial" w:hAnsi="Arial" w:cs="Arial"/>
        </w:rPr>
        <w:t>eengezinswoningen</w:t>
      </w:r>
      <w:r w:rsidRPr="00EE2D7E">
        <w:rPr>
          <w:rFonts w:ascii="Arial" w:eastAsia="Arial" w:hAnsi="Arial" w:cs="Arial"/>
        </w:rPr>
        <w:t xml:space="preserve">, de wijk is ruim opgezet en is relatief groot. Daardoor wordt de wijk opgedeeld in vier deelgebieden </w:t>
      </w:r>
      <w:r w:rsidR="00B06705" w:rsidRPr="00EE2D7E">
        <w:rPr>
          <w:rFonts w:ascii="Arial" w:eastAsia="Arial" w:hAnsi="Arial" w:cs="Arial"/>
        </w:rPr>
        <w:t xml:space="preserve">(9, 10, 13 &amp; 14) </w:t>
      </w:r>
      <w:r w:rsidRPr="00EE2D7E">
        <w:rPr>
          <w:rFonts w:ascii="Arial" w:eastAsia="Arial" w:hAnsi="Arial" w:cs="Arial"/>
        </w:rPr>
        <w:t>en</w:t>
      </w:r>
      <w:r w:rsidR="00B06705" w:rsidRPr="00EE2D7E">
        <w:rPr>
          <w:rFonts w:ascii="Arial" w:eastAsia="Arial" w:hAnsi="Arial" w:cs="Arial"/>
        </w:rPr>
        <w:t xml:space="preserve"> wordt een</w:t>
      </w:r>
      <w:r w:rsidRPr="00EE2D7E">
        <w:rPr>
          <w:rFonts w:ascii="Arial" w:eastAsia="Arial" w:hAnsi="Arial" w:cs="Arial"/>
        </w:rPr>
        <w:t xml:space="preserve"> deel van de wijk bij </w:t>
      </w:r>
      <w:r w:rsidR="00B06705" w:rsidRPr="00EE2D7E">
        <w:rPr>
          <w:rFonts w:ascii="Arial" w:eastAsia="Arial" w:hAnsi="Arial" w:cs="Arial"/>
        </w:rPr>
        <w:t xml:space="preserve">het </w:t>
      </w:r>
      <w:r w:rsidRPr="00EE2D7E">
        <w:rPr>
          <w:rFonts w:ascii="Arial" w:eastAsia="Arial" w:hAnsi="Arial" w:cs="Arial"/>
        </w:rPr>
        <w:t xml:space="preserve">deelgebied van </w:t>
      </w:r>
      <w:r w:rsidR="00B06705" w:rsidRPr="00EE2D7E">
        <w:rPr>
          <w:rFonts w:ascii="Arial" w:eastAsia="Arial" w:hAnsi="Arial" w:cs="Arial"/>
        </w:rPr>
        <w:t xml:space="preserve">een </w:t>
      </w:r>
      <w:r w:rsidRPr="00EE2D7E">
        <w:rPr>
          <w:rFonts w:ascii="Arial" w:eastAsia="Arial" w:hAnsi="Arial" w:cs="Arial"/>
        </w:rPr>
        <w:t>andere wijk</w:t>
      </w:r>
      <w:r w:rsidR="00B06705" w:rsidRPr="00EE2D7E">
        <w:rPr>
          <w:rFonts w:ascii="Arial" w:eastAsia="Arial" w:hAnsi="Arial" w:cs="Arial"/>
        </w:rPr>
        <w:t>,</w:t>
      </w:r>
      <w:r w:rsidRPr="00EE2D7E">
        <w:rPr>
          <w:rFonts w:ascii="Arial" w:eastAsia="Arial" w:hAnsi="Arial" w:cs="Arial"/>
        </w:rPr>
        <w:t xml:space="preserve"> Bolnes</w:t>
      </w:r>
      <w:r w:rsidR="00B06705" w:rsidRPr="00EE2D7E">
        <w:rPr>
          <w:rFonts w:ascii="Arial" w:eastAsia="Arial" w:hAnsi="Arial" w:cs="Arial"/>
        </w:rPr>
        <w:t>,</w:t>
      </w:r>
      <w:r w:rsidRPr="00EE2D7E">
        <w:rPr>
          <w:rFonts w:ascii="Arial" w:eastAsia="Arial" w:hAnsi="Arial" w:cs="Arial"/>
        </w:rPr>
        <w:t xml:space="preserve"> onderzocht</w:t>
      </w:r>
      <w:r w:rsidR="00B06705" w:rsidRPr="00EE2D7E">
        <w:rPr>
          <w:rFonts w:ascii="Arial" w:eastAsia="Arial" w:hAnsi="Arial" w:cs="Arial"/>
        </w:rPr>
        <w:t xml:space="preserve"> (15)</w:t>
      </w:r>
      <w:r w:rsidRPr="00EE2D7E">
        <w:rPr>
          <w:rFonts w:ascii="Arial" w:eastAsia="Arial" w:hAnsi="Arial" w:cs="Arial"/>
        </w:rPr>
        <w:t>.</w:t>
      </w:r>
    </w:p>
    <w:p w14:paraId="4FF572E1" w14:textId="77777777" w:rsidR="00EE2D7E" w:rsidRDefault="1C40F355" w:rsidP="00EE2D7E">
      <w:pPr>
        <w:pStyle w:val="Lijstalinea"/>
        <w:numPr>
          <w:ilvl w:val="0"/>
          <w:numId w:val="32"/>
        </w:numPr>
        <w:rPr>
          <w:rFonts w:ascii="Arial" w:eastAsia="Arial" w:hAnsi="Arial" w:cs="Arial"/>
        </w:rPr>
      </w:pPr>
      <w:r w:rsidRPr="00EE2D7E">
        <w:rPr>
          <w:rFonts w:ascii="Arial" w:eastAsia="Arial" w:hAnsi="Arial" w:cs="Arial"/>
        </w:rPr>
        <w:t>Bolnes</w:t>
      </w:r>
      <w:r w:rsidR="00EE2D7E">
        <w:rPr>
          <w:rFonts w:ascii="Arial" w:eastAsia="Arial" w:hAnsi="Arial" w:cs="Arial"/>
        </w:rPr>
        <w:br/>
      </w:r>
      <w:r w:rsidRPr="00EE2D7E">
        <w:rPr>
          <w:rFonts w:ascii="Arial" w:eastAsia="Arial" w:hAnsi="Arial" w:cs="Arial"/>
        </w:rPr>
        <w:t xml:space="preserve">In Bolnes staan zowel appartementen als </w:t>
      </w:r>
      <w:r w:rsidR="00570242" w:rsidRPr="00EE2D7E">
        <w:rPr>
          <w:rFonts w:ascii="Arial" w:eastAsia="Arial" w:hAnsi="Arial" w:cs="Arial"/>
        </w:rPr>
        <w:t>eengezinswoningen</w:t>
      </w:r>
      <w:r w:rsidR="00B06705" w:rsidRPr="00EE2D7E">
        <w:rPr>
          <w:rFonts w:ascii="Arial" w:eastAsia="Arial" w:hAnsi="Arial" w:cs="Arial"/>
        </w:rPr>
        <w:t xml:space="preserve">. De wijk </w:t>
      </w:r>
      <w:r w:rsidRPr="00EE2D7E">
        <w:rPr>
          <w:rFonts w:ascii="Arial" w:eastAsia="Arial" w:hAnsi="Arial" w:cs="Arial"/>
        </w:rPr>
        <w:t xml:space="preserve">is minder ruim opgezet. Daardoor wordt de wijk opgedeeld in drie deelgebieden </w:t>
      </w:r>
      <w:r w:rsidR="00531413" w:rsidRPr="00EE2D7E">
        <w:rPr>
          <w:rFonts w:ascii="Arial" w:eastAsia="Arial" w:hAnsi="Arial" w:cs="Arial"/>
        </w:rPr>
        <w:t xml:space="preserve">(15, 16 &amp; 17) </w:t>
      </w:r>
      <w:r w:rsidRPr="00EE2D7E">
        <w:rPr>
          <w:rFonts w:ascii="Arial" w:eastAsia="Arial" w:hAnsi="Arial" w:cs="Arial"/>
        </w:rPr>
        <w:t>en een deel van de wijk samen met een onderdeel van Slikkerveer onderzocht.</w:t>
      </w:r>
    </w:p>
    <w:p w14:paraId="50D87C5A" w14:textId="77777777" w:rsidR="00EE2D7E" w:rsidRDefault="1C40F355" w:rsidP="00EE2D7E">
      <w:pPr>
        <w:pStyle w:val="Lijstalinea"/>
        <w:numPr>
          <w:ilvl w:val="0"/>
          <w:numId w:val="32"/>
        </w:numPr>
        <w:rPr>
          <w:rFonts w:ascii="Arial" w:eastAsia="Arial" w:hAnsi="Arial" w:cs="Arial"/>
        </w:rPr>
      </w:pPr>
      <w:r w:rsidRPr="00EE2D7E">
        <w:rPr>
          <w:rFonts w:ascii="Arial" w:eastAsia="Arial" w:hAnsi="Arial" w:cs="Arial"/>
        </w:rPr>
        <w:t>Rijsoord</w:t>
      </w:r>
      <w:r w:rsidR="00EE2D7E">
        <w:rPr>
          <w:rFonts w:ascii="Arial" w:eastAsia="Arial" w:hAnsi="Arial" w:cs="Arial"/>
        </w:rPr>
        <w:br/>
      </w:r>
      <w:r w:rsidRPr="00EE2D7E">
        <w:rPr>
          <w:rFonts w:ascii="Arial" w:eastAsia="Arial" w:hAnsi="Arial" w:cs="Arial"/>
        </w:rPr>
        <w:t xml:space="preserve">De wijk Rijsoord bevat enkel lintbebouwing met veel vrijstaande woningen en privé-erven. Daarom is ervoor gekozen om deze wijk in twee deelgebieden op te delen </w:t>
      </w:r>
      <w:r w:rsidR="000C15D6" w:rsidRPr="00EE2D7E">
        <w:rPr>
          <w:rFonts w:ascii="Arial" w:eastAsia="Arial" w:hAnsi="Arial" w:cs="Arial"/>
        </w:rPr>
        <w:t xml:space="preserve">(18 &amp; 19) </w:t>
      </w:r>
      <w:r w:rsidRPr="00EE2D7E">
        <w:rPr>
          <w:rFonts w:ascii="Arial" w:eastAsia="Arial" w:hAnsi="Arial" w:cs="Arial"/>
        </w:rPr>
        <w:t>en een deel van de wijk samen te voegen met een deelgebied van Oostendam.</w:t>
      </w:r>
    </w:p>
    <w:p w14:paraId="4AD600F0" w14:textId="77777777" w:rsidR="00A0198C" w:rsidRPr="00A0198C" w:rsidRDefault="1C40F355" w:rsidP="00A0198C">
      <w:pPr>
        <w:pStyle w:val="Lijstalinea"/>
        <w:numPr>
          <w:ilvl w:val="0"/>
          <w:numId w:val="32"/>
        </w:numPr>
      </w:pPr>
      <w:r w:rsidRPr="00A0198C">
        <w:rPr>
          <w:rFonts w:ascii="Arial" w:eastAsia="Arial" w:hAnsi="Arial" w:cs="Arial"/>
        </w:rPr>
        <w:t>Oostendam</w:t>
      </w:r>
      <w:r w:rsidR="00A0198C">
        <w:rPr>
          <w:rFonts w:ascii="Arial" w:eastAsia="Arial" w:hAnsi="Arial" w:cs="Arial"/>
        </w:rPr>
        <w:br/>
      </w:r>
      <w:r w:rsidRPr="00A0198C">
        <w:rPr>
          <w:rFonts w:ascii="Arial" w:eastAsia="Arial" w:hAnsi="Arial" w:cs="Arial"/>
        </w:rPr>
        <w:t xml:space="preserve">Ook Oostendam bestaat uit lintbebouwing met veel vrijstaande woningen en privé-erven. Daarom is ervoor gekozen om deze wijk in één deelgebied op te </w:t>
      </w:r>
      <w:r w:rsidR="00994203" w:rsidRPr="00A0198C">
        <w:rPr>
          <w:rFonts w:ascii="Arial" w:eastAsia="Arial" w:hAnsi="Arial" w:cs="Arial"/>
        </w:rPr>
        <w:t xml:space="preserve">nemen </w:t>
      </w:r>
      <w:r w:rsidR="000C15D6" w:rsidRPr="00A0198C">
        <w:rPr>
          <w:rFonts w:ascii="Arial" w:eastAsia="Arial" w:hAnsi="Arial" w:cs="Arial"/>
        </w:rPr>
        <w:t xml:space="preserve">(20) </w:t>
      </w:r>
      <w:r w:rsidRPr="00A0198C">
        <w:rPr>
          <w:rFonts w:ascii="Arial" w:eastAsia="Arial" w:hAnsi="Arial" w:cs="Arial"/>
        </w:rPr>
        <w:t>en een deel van de wijk samen te voegen met een deelgebied van Rijsoord.</w:t>
      </w:r>
    </w:p>
    <w:p w14:paraId="30D57421" w14:textId="77777777" w:rsidR="00A0198C" w:rsidRDefault="1C40F355" w:rsidP="00A0198C">
      <w:pPr>
        <w:pStyle w:val="Lijstalinea"/>
        <w:numPr>
          <w:ilvl w:val="0"/>
          <w:numId w:val="32"/>
        </w:numPr>
        <w:rPr>
          <w:rFonts w:ascii="Arial" w:eastAsia="Arial" w:hAnsi="Arial" w:cs="Arial"/>
        </w:rPr>
      </w:pPr>
      <w:r w:rsidRPr="00A0198C">
        <w:rPr>
          <w:rFonts w:ascii="Arial" w:eastAsia="Arial" w:hAnsi="Arial" w:cs="Arial"/>
        </w:rPr>
        <w:t>Donkersloot</w:t>
      </w:r>
      <w:r w:rsidR="00A0198C">
        <w:rPr>
          <w:rFonts w:ascii="Arial" w:eastAsia="Arial" w:hAnsi="Arial" w:cs="Arial"/>
        </w:rPr>
        <w:br/>
      </w:r>
      <w:r w:rsidRPr="00A0198C">
        <w:rPr>
          <w:rFonts w:ascii="Arial" w:eastAsia="Arial" w:hAnsi="Arial" w:cs="Arial"/>
        </w:rPr>
        <w:t>Donkersloot bestaat uit een bedrijventerrein, waardoor de structuur van de wijk</w:t>
      </w:r>
      <w:r w:rsidR="000C15D6" w:rsidRPr="00A0198C">
        <w:rPr>
          <w:rFonts w:ascii="Arial" w:eastAsia="Arial" w:hAnsi="Arial" w:cs="Arial"/>
        </w:rPr>
        <w:t xml:space="preserve"> </w:t>
      </w:r>
      <w:r w:rsidRPr="00A0198C">
        <w:rPr>
          <w:rFonts w:ascii="Arial" w:eastAsia="Arial" w:hAnsi="Arial" w:cs="Arial"/>
        </w:rPr>
        <w:t>overzichtelijk</w:t>
      </w:r>
      <w:r w:rsidR="000C15D6" w:rsidRPr="00A0198C">
        <w:rPr>
          <w:rFonts w:ascii="Arial" w:eastAsia="Arial" w:hAnsi="Arial" w:cs="Arial"/>
        </w:rPr>
        <w:t>er</w:t>
      </w:r>
      <w:r w:rsidRPr="00A0198C">
        <w:rPr>
          <w:rFonts w:ascii="Arial" w:eastAsia="Arial" w:hAnsi="Arial" w:cs="Arial"/>
        </w:rPr>
        <w:t xml:space="preserve"> is. Daarom wordt Donkersloot </w:t>
      </w:r>
      <w:r w:rsidR="00994203" w:rsidRPr="00A0198C">
        <w:rPr>
          <w:rFonts w:ascii="Arial" w:eastAsia="Arial" w:hAnsi="Arial" w:cs="Arial"/>
        </w:rPr>
        <w:t>opgedeeld</w:t>
      </w:r>
      <w:r w:rsidRPr="00A0198C">
        <w:rPr>
          <w:rFonts w:ascii="Arial" w:eastAsia="Arial" w:hAnsi="Arial" w:cs="Arial"/>
        </w:rPr>
        <w:t xml:space="preserve"> in twee deelgebied</w:t>
      </w:r>
      <w:r w:rsidR="000C15D6" w:rsidRPr="00A0198C">
        <w:rPr>
          <w:rFonts w:ascii="Arial" w:eastAsia="Arial" w:hAnsi="Arial" w:cs="Arial"/>
        </w:rPr>
        <w:t>en (11 &amp; 12)</w:t>
      </w:r>
      <w:r w:rsidRPr="00A0198C">
        <w:rPr>
          <w:rFonts w:ascii="Arial" w:eastAsia="Arial" w:hAnsi="Arial" w:cs="Arial"/>
        </w:rPr>
        <w:t xml:space="preserve"> en een deel van de wijk wordt samen met een deel van Slikkerveer onderzocht.</w:t>
      </w:r>
    </w:p>
    <w:p w14:paraId="25556F65" w14:textId="77777777" w:rsidR="00A0198C" w:rsidRDefault="1C40F355" w:rsidP="00A0198C">
      <w:pPr>
        <w:pStyle w:val="Lijstalinea"/>
        <w:numPr>
          <w:ilvl w:val="0"/>
          <w:numId w:val="32"/>
        </w:numPr>
        <w:rPr>
          <w:rFonts w:ascii="Arial" w:eastAsia="Arial" w:hAnsi="Arial" w:cs="Arial"/>
        </w:rPr>
      </w:pPr>
      <w:r w:rsidRPr="00A0198C">
        <w:rPr>
          <w:rFonts w:ascii="Arial" w:eastAsia="Arial" w:hAnsi="Arial" w:cs="Arial"/>
        </w:rPr>
        <w:t>Cornelisland</w:t>
      </w:r>
      <w:r w:rsidR="00A0198C">
        <w:rPr>
          <w:rFonts w:ascii="Arial" w:eastAsia="Arial" w:hAnsi="Arial" w:cs="Arial"/>
        </w:rPr>
        <w:br/>
      </w:r>
      <w:r w:rsidRPr="00A0198C">
        <w:rPr>
          <w:rFonts w:ascii="Arial" w:eastAsia="Arial" w:hAnsi="Arial" w:cs="Arial"/>
        </w:rPr>
        <w:t>Deze wijk bestaat enkel uit bedrijventerrein en wordt niet onderzocht.</w:t>
      </w:r>
    </w:p>
    <w:p w14:paraId="6ED1017F" w14:textId="56009655" w:rsidR="00153FF8" w:rsidRPr="00A0198C" w:rsidRDefault="1C40F355" w:rsidP="00A0198C">
      <w:pPr>
        <w:pStyle w:val="Lijstalinea"/>
        <w:numPr>
          <w:ilvl w:val="0"/>
          <w:numId w:val="32"/>
        </w:numPr>
        <w:rPr>
          <w:rFonts w:ascii="Arial" w:eastAsia="Arial" w:hAnsi="Arial" w:cs="Arial"/>
        </w:rPr>
      </w:pPr>
      <w:r w:rsidRPr="00A0198C">
        <w:rPr>
          <w:rFonts w:ascii="Arial" w:eastAsia="Arial" w:hAnsi="Arial" w:cs="Arial"/>
        </w:rPr>
        <w:t>Verenambacht</w:t>
      </w:r>
      <w:r w:rsidR="00A0198C">
        <w:rPr>
          <w:rFonts w:ascii="Arial" w:eastAsia="Arial" w:hAnsi="Arial" w:cs="Arial"/>
        </w:rPr>
        <w:br/>
      </w:r>
      <w:r w:rsidRPr="00A0198C">
        <w:rPr>
          <w:rFonts w:ascii="Arial" w:eastAsia="Arial" w:hAnsi="Arial" w:cs="Arial"/>
        </w:rPr>
        <w:t>Deze wijk bestaat enkel uit bedrijventerrein en wordt niet onderzocht.</w:t>
      </w:r>
    </w:p>
    <w:p w14:paraId="322C7360" w14:textId="22762813" w:rsidR="00115145" w:rsidRPr="00D55EE2" w:rsidRDefault="1C40F355" w:rsidP="23787251">
      <w:r w:rsidRPr="26456EA3">
        <w:rPr>
          <w:rFonts w:ascii="Arial" w:eastAsia="Arial" w:hAnsi="Arial" w:cs="Arial"/>
        </w:rPr>
        <w:t xml:space="preserve">Omdat soortgericht onderzoek gebiedsdekkend uitgevoerd moet worden is het bedrijventerrein Donkersloot, dat zich midden in de stad bevindt, meegenomen in de verdeling van de deelgebieden. De overige bedrijventerreinen bevinden zich buiten </w:t>
      </w:r>
      <w:r w:rsidRPr="26456EA3">
        <w:rPr>
          <w:rFonts w:ascii="Arial" w:eastAsia="Arial" w:hAnsi="Arial" w:cs="Arial"/>
        </w:rPr>
        <w:lastRenderedPageBreak/>
        <w:t>de begrenzing van het SMP-gebied en zijn niet in de verdeling van de deelgebieden meegenomen.</w:t>
      </w:r>
    </w:p>
    <w:p w14:paraId="0DC2A2B6" w14:textId="14D3EB8F" w:rsidR="00115145" w:rsidRPr="00D55EE2" w:rsidRDefault="1C40F355" w:rsidP="23787251">
      <w:r w:rsidRPr="26456EA3">
        <w:rPr>
          <w:rFonts w:ascii="Arial" w:eastAsia="Arial" w:hAnsi="Arial" w:cs="Arial"/>
        </w:rPr>
        <w:t>Agrarische gebieden zijn niet meegenomen omdat op het moment van schrijven de gemeente geen toekomstplannen heeft voor bouwplannen en/of realisatie van woningen in deze groene gebieden. Het inzetten van onderzoeksinspanning voor deze gebieden, heeft dan ook geen meerwaarde. Bovendien komen hier aanvullende soorten bij kijken, zoals eerder omschreven zijn, waardoor extra onderzoeksinspanning noodzakelijk is.</w:t>
      </w:r>
    </w:p>
    <w:p w14:paraId="39A33930" w14:textId="78028B7D" w:rsidR="00115145" w:rsidRPr="00D55EE2" w:rsidRDefault="1C40F355" w:rsidP="23787251">
      <w:r w:rsidRPr="00A0198C">
        <w:rPr>
          <w:rFonts w:ascii="Arial" w:eastAsia="Arial" w:hAnsi="Arial" w:cs="Arial"/>
        </w:rPr>
        <w:t xml:space="preserve">De </w:t>
      </w:r>
      <w:r w:rsidR="6E7A3314" w:rsidRPr="00A0198C">
        <w:rPr>
          <w:rFonts w:ascii="Arial" w:eastAsia="Arial" w:hAnsi="Arial" w:cs="Arial"/>
        </w:rPr>
        <w:t xml:space="preserve">eerdergenoemde </w:t>
      </w:r>
      <w:r w:rsidRPr="00A0198C">
        <w:rPr>
          <w:rFonts w:ascii="Arial" w:eastAsia="Arial" w:hAnsi="Arial" w:cs="Arial"/>
        </w:rPr>
        <w:t>deelgebieden dienen als basis en kunnen mogelijk kleiner gemaakt en/of uitgebreid worden op basis van de inzetbaarheid van ecologen en/of het wegvallen/extra toevoegen van bedrijventerreinen. Deze herindeling wordt gemaakt op basis van een proefronde, waarna geëvalueerd wordt naar de toepasbaarheid van de deelgebieden.</w:t>
      </w:r>
    </w:p>
    <w:p w14:paraId="7B02FDF7" w14:textId="30C06A4F" w:rsidR="26456EA3" w:rsidRDefault="26456EA3">
      <w:r>
        <w:br w:type="page"/>
      </w:r>
    </w:p>
    <w:p w14:paraId="28C1AFB3" w14:textId="2E2F00E8" w:rsidR="00115145" w:rsidRPr="00D55EE2" w:rsidRDefault="1C40F355" w:rsidP="00D55EE2">
      <w:pPr>
        <w:pStyle w:val="Kop4"/>
        <w:numPr>
          <w:ilvl w:val="1"/>
          <w:numId w:val="10"/>
        </w:numPr>
        <w:rPr>
          <w:rFonts w:eastAsia="Arial"/>
        </w:rPr>
      </w:pPr>
      <w:r w:rsidRPr="00D55EE2">
        <w:rPr>
          <w:rFonts w:eastAsia="Arial"/>
        </w:rPr>
        <w:lastRenderedPageBreak/>
        <w:t xml:space="preserve">Beschrijving benodigde methodiek per soort(groep) </w:t>
      </w:r>
    </w:p>
    <w:p w14:paraId="53E7AFEF" w14:textId="447FB9A7" w:rsidR="00115145" w:rsidRPr="00D55EE2" w:rsidRDefault="1C40F355" w:rsidP="00D55EE2">
      <w:pPr>
        <w:pStyle w:val="Kop5"/>
        <w:numPr>
          <w:ilvl w:val="2"/>
          <w:numId w:val="10"/>
        </w:numPr>
        <w:rPr>
          <w:rFonts w:eastAsia="Arial"/>
        </w:rPr>
      </w:pPr>
      <w:r w:rsidRPr="00D55EE2">
        <w:rPr>
          <w:rFonts w:eastAsia="Arial"/>
        </w:rPr>
        <w:t xml:space="preserve">Huismus, spreeuw, boerenzwaluw en huiszwaluw </w:t>
      </w:r>
    </w:p>
    <w:p w14:paraId="4952BD83" w14:textId="65D7C9CB" w:rsidR="00115145" w:rsidRPr="00D55EE2" w:rsidRDefault="1C40F355" w:rsidP="23787251">
      <w:pPr>
        <w:rPr>
          <w:rFonts w:ascii="Arial" w:eastAsia="Arial" w:hAnsi="Arial" w:cs="Arial"/>
        </w:rPr>
      </w:pPr>
      <w:r w:rsidRPr="00D55EE2">
        <w:rPr>
          <w:rFonts w:ascii="Arial" w:eastAsia="Arial" w:hAnsi="Arial" w:cs="Arial"/>
        </w:rPr>
        <w:t xml:space="preserve">Onderzoek naar de aanwezigheid van nesten van huismus en spreeuw dient uitgevoerd te worden in de deelgebieden: 1 t/m 10, 12 (deels), 13 t/m 20. </w:t>
      </w:r>
    </w:p>
    <w:p w14:paraId="25663378" w14:textId="09702789" w:rsidR="00115145" w:rsidRPr="00D55EE2" w:rsidRDefault="1C40F355" w:rsidP="26456EA3">
      <w:pPr>
        <w:rPr>
          <w:rFonts w:ascii="Arial" w:eastAsia="Arial" w:hAnsi="Arial" w:cs="Arial"/>
        </w:rPr>
      </w:pPr>
      <w:r w:rsidRPr="26456EA3">
        <w:rPr>
          <w:rFonts w:ascii="Arial" w:eastAsia="Arial" w:hAnsi="Arial" w:cs="Arial"/>
        </w:rPr>
        <w:t>Onderzoek naar de aanwezigheid van nesten van boerenzwaluw en huiszwaluw dient uitgevoerd te worden in de deelgebieden: 9, 10, 12 (deels), 13 t/m 20. Voor de huismus, boerenzwaluw, huiszwaluw en de spreeuw zijn op gebiedsniveau geen onderzoeksrichtlijnen beschikbaar. De methodiek voor onderzoek naar deze soorten moet worden opgesteld op basis van het Kennisdocument Huismus</w:t>
      </w:r>
      <w:r w:rsidR="651E19D9" w:rsidRPr="26456EA3">
        <w:rPr>
          <w:rFonts w:ascii="Arial" w:eastAsia="Arial" w:hAnsi="Arial" w:cs="Arial"/>
        </w:rPr>
        <w:t xml:space="preserve"> (BIJ12, 2023),</w:t>
      </w:r>
      <w:r w:rsidRPr="26456EA3">
        <w:rPr>
          <w:rFonts w:ascii="Arial" w:eastAsia="Arial" w:hAnsi="Arial" w:cs="Arial"/>
        </w:rPr>
        <w:t xml:space="preserve"> met inachtneming van de eisen die door de Omgevingsdienst Haaglanden aan soortgericht onderzoek stelt. Deze staan beschreven in de </w:t>
      </w:r>
      <w:r w:rsidR="48FC76FB" w:rsidRPr="26456EA3">
        <w:rPr>
          <w:rFonts w:ascii="Arial" w:eastAsia="Arial" w:hAnsi="Arial" w:cs="Arial"/>
        </w:rPr>
        <w:t>Richtlijn soortenmanagementplannen Zuid-Holland (2023)</w:t>
      </w:r>
      <w:r w:rsidRPr="26456EA3">
        <w:rPr>
          <w:rFonts w:ascii="Arial" w:eastAsia="Arial" w:hAnsi="Arial" w:cs="Arial"/>
        </w:rPr>
        <w:t>.</w:t>
      </w:r>
      <w:r w:rsidR="42D479A5" w:rsidRPr="26456EA3">
        <w:rPr>
          <w:rFonts w:ascii="Arial" w:eastAsia="Arial" w:hAnsi="Arial" w:cs="Arial"/>
        </w:rPr>
        <w:t xml:space="preserve"> </w:t>
      </w:r>
      <w:r w:rsidRPr="26456EA3">
        <w:rPr>
          <w:rFonts w:ascii="Arial" w:eastAsia="Arial" w:hAnsi="Arial" w:cs="Arial"/>
        </w:rPr>
        <w:t>Vanwege de vergelijkbare potentiële nestplaatsen en overlappend broedseizoen kunnen huismus en spreeuw simultaan worden onderzocht.</w:t>
      </w:r>
    </w:p>
    <w:p w14:paraId="7636AE8C" w14:textId="62212551" w:rsidR="00115145" w:rsidRPr="00D55EE2" w:rsidRDefault="1C40F355" w:rsidP="23787251">
      <w:pPr>
        <w:rPr>
          <w:rFonts w:ascii="Arial" w:eastAsia="Arial" w:hAnsi="Arial" w:cs="Arial"/>
        </w:rPr>
      </w:pPr>
      <w:r w:rsidRPr="00D55EE2">
        <w:rPr>
          <w:rFonts w:ascii="Arial" w:eastAsia="Arial" w:hAnsi="Arial" w:cs="Arial"/>
        </w:rPr>
        <w:t xml:space="preserve">Het onderzoek moet voldoen aan de volgende uitgangspunten: </w:t>
      </w:r>
    </w:p>
    <w:p w14:paraId="10F348E7" w14:textId="1ACB39E2" w:rsidR="00115145" w:rsidRPr="00D55EE2" w:rsidRDefault="1C40F355" w:rsidP="23787251">
      <w:pPr>
        <w:ind w:firstLine="708"/>
        <w:rPr>
          <w:rFonts w:ascii="Arial" w:eastAsia="Arial" w:hAnsi="Arial" w:cs="Arial"/>
        </w:rPr>
      </w:pPr>
      <w:r w:rsidRPr="00D55EE2">
        <w:rPr>
          <w:rFonts w:ascii="Arial" w:eastAsia="Arial" w:hAnsi="Arial" w:cs="Arial"/>
        </w:rPr>
        <w:t xml:space="preserve">• Onderzoek wordt uitgevoerd in de periode 1 april tot half mei; </w:t>
      </w:r>
    </w:p>
    <w:p w14:paraId="1B0DDA73" w14:textId="64205D6D" w:rsidR="00115145" w:rsidRPr="00D55EE2" w:rsidRDefault="1C40F355" w:rsidP="00AC0BFD">
      <w:pPr>
        <w:ind w:left="708"/>
        <w:rPr>
          <w:rFonts w:ascii="Arial" w:eastAsia="Arial" w:hAnsi="Arial" w:cs="Arial"/>
        </w:rPr>
      </w:pPr>
      <w:r w:rsidRPr="00D55EE2">
        <w:rPr>
          <w:rFonts w:ascii="Arial" w:eastAsia="Arial" w:hAnsi="Arial" w:cs="Arial"/>
        </w:rPr>
        <w:t xml:space="preserve">• Ieder deelgebied wordt minimaal tweemaal bezocht met minimaal 10 dagen tussen de bezoeken; </w:t>
      </w:r>
    </w:p>
    <w:p w14:paraId="447C9EFA" w14:textId="72330EA4" w:rsidR="00115145" w:rsidRPr="00D55EE2" w:rsidRDefault="1C40F355" w:rsidP="23787251">
      <w:pPr>
        <w:ind w:firstLine="708"/>
        <w:rPr>
          <w:rFonts w:ascii="Arial" w:eastAsia="Arial" w:hAnsi="Arial" w:cs="Arial"/>
        </w:rPr>
      </w:pPr>
      <w:r w:rsidRPr="00D55EE2">
        <w:rPr>
          <w:rFonts w:ascii="Arial" w:eastAsia="Arial" w:hAnsi="Arial" w:cs="Arial"/>
        </w:rPr>
        <w:t xml:space="preserve">• Per bezoek wordt een deelgebied tweemaal volledig doorkruist; </w:t>
      </w:r>
    </w:p>
    <w:p w14:paraId="4E3E5B76" w14:textId="0AEAE314" w:rsidR="00115145" w:rsidRPr="00D55EE2" w:rsidRDefault="1C40F355" w:rsidP="23787251">
      <w:pPr>
        <w:ind w:firstLine="708"/>
        <w:rPr>
          <w:rFonts w:ascii="Arial" w:eastAsia="Arial" w:hAnsi="Arial" w:cs="Arial"/>
        </w:rPr>
      </w:pPr>
      <w:r w:rsidRPr="00D55EE2">
        <w:rPr>
          <w:rFonts w:ascii="Arial" w:eastAsia="Arial" w:hAnsi="Arial" w:cs="Arial"/>
        </w:rPr>
        <w:t xml:space="preserve">• Onderzoeken kunnen per fiets of lopend worden onderzocht; </w:t>
      </w:r>
    </w:p>
    <w:p w14:paraId="2A11F983" w14:textId="274BD9C8" w:rsidR="00115145" w:rsidRPr="00D55EE2" w:rsidRDefault="1C40F355" w:rsidP="23787251">
      <w:pPr>
        <w:ind w:firstLine="708"/>
        <w:rPr>
          <w:rFonts w:ascii="Arial" w:eastAsia="Arial" w:hAnsi="Arial" w:cs="Arial"/>
        </w:rPr>
      </w:pPr>
      <w:r w:rsidRPr="00D55EE2">
        <w:rPr>
          <w:rFonts w:ascii="Arial" w:eastAsia="Arial" w:hAnsi="Arial" w:cs="Arial"/>
        </w:rPr>
        <w:t xml:space="preserve">• De onderzoeken vinden plaats in de ochtend (minimaal 2 uur na zonsopkomst als de temperatuur al wat is opgelopen); </w:t>
      </w:r>
    </w:p>
    <w:p w14:paraId="5B76B3A6" w14:textId="53636798" w:rsidR="00115145" w:rsidRPr="00D55EE2" w:rsidRDefault="1C40F355" w:rsidP="23787251">
      <w:pPr>
        <w:ind w:firstLine="708"/>
        <w:rPr>
          <w:rFonts w:ascii="Arial" w:eastAsia="Arial" w:hAnsi="Arial" w:cs="Arial"/>
        </w:rPr>
      </w:pPr>
      <w:r w:rsidRPr="00D55EE2">
        <w:rPr>
          <w:rFonts w:ascii="Arial" w:eastAsia="Arial" w:hAnsi="Arial" w:cs="Arial"/>
        </w:rPr>
        <w:t xml:space="preserve">• Bij gunstige weersomstandigheden (geen regen, geen kou en/of een maximale windsterkte van windkracht 4 (afhankelijk van lokale omstandigheden), of te hoge temperaturen); </w:t>
      </w:r>
    </w:p>
    <w:p w14:paraId="708B9547" w14:textId="35A852F8" w:rsidR="00115145" w:rsidRPr="00D55EE2" w:rsidRDefault="1C40F355" w:rsidP="23787251">
      <w:pPr>
        <w:ind w:firstLine="708"/>
        <w:rPr>
          <w:rFonts w:ascii="Arial" w:eastAsia="Arial" w:hAnsi="Arial" w:cs="Arial"/>
        </w:rPr>
      </w:pPr>
      <w:r w:rsidRPr="00D55EE2">
        <w:rPr>
          <w:rFonts w:ascii="Arial" w:eastAsia="Arial" w:hAnsi="Arial" w:cs="Arial"/>
        </w:rPr>
        <w:t xml:space="preserve">• Per bezoek worden de volgende waarnemingen geregistreerd (incl. geslacht): </w:t>
      </w:r>
    </w:p>
    <w:p w14:paraId="77F32445" w14:textId="2A03740C"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Nestindicerend gedrag; </w:t>
      </w:r>
    </w:p>
    <w:p w14:paraId="608B6529" w14:textId="6DDE937E"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Territoriaal gedrag; </w:t>
      </w:r>
    </w:p>
    <w:p w14:paraId="4DF74908" w14:textId="4F8D21EA"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In- of uitvliegende dieren; </w:t>
      </w:r>
    </w:p>
    <w:p w14:paraId="4E5931A6" w14:textId="29EF06A7"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Kwetterstruiken; </w:t>
      </w:r>
    </w:p>
    <w:p w14:paraId="04A980D0" w14:textId="09A9ED71" w:rsidR="00115145" w:rsidRPr="00D55EE2" w:rsidRDefault="1C40F355" w:rsidP="23787251">
      <w:pPr>
        <w:ind w:left="708" w:firstLine="708"/>
      </w:pPr>
      <w:r w:rsidRPr="26456EA3">
        <w:rPr>
          <w:rFonts w:ascii="Arial" w:eastAsia="Arial" w:hAnsi="Arial" w:cs="Arial"/>
        </w:rPr>
        <w:t>o Juvenielen (op zicht en geluid).</w:t>
      </w:r>
    </w:p>
    <w:p w14:paraId="720C7F80" w14:textId="075A48C3" w:rsidR="26456EA3" w:rsidRDefault="26456EA3">
      <w:r>
        <w:br w:type="page"/>
      </w:r>
    </w:p>
    <w:p w14:paraId="375B711E" w14:textId="370D4A16" w:rsidR="00A22326" w:rsidRPr="00D55EE2" w:rsidRDefault="1C40F355" w:rsidP="00D400C2">
      <w:pPr>
        <w:pStyle w:val="Kop5"/>
        <w:numPr>
          <w:ilvl w:val="2"/>
          <w:numId w:val="31"/>
        </w:numPr>
        <w:rPr>
          <w:rFonts w:eastAsia="Arial"/>
        </w:rPr>
      </w:pPr>
      <w:r w:rsidRPr="00D55EE2">
        <w:rPr>
          <w:rFonts w:eastAsia="Arial"/>
        </w:rPr>
        <w:lastRenderedPageBreak/>
        <w:t>Gierzwaluw</w:t>
      </w:r>
    </w:p>
    <w:p w14:paraId="7B8F09D0" w14:textId="6FA437C7" w:rsidR="00115145" w:rsidRPr="00D55EE2" w:rsidRDefault="1C40F355" w:rsidP="26456EA3">
      <w:pPr>
        <w:rPr>
          <w:rFonts w:ascii="Arial" w:eastAsia="Arial" w:hAnsi="Arial" w:cs="Arial"/>
        </w:rPr>
      </w:pPr>
      <w:r w:rsidRPr="26456EA3">
        <w:rPr>
          <w:rFonts w:ascii="Arial" w:eastAsia="Arial" w:hAnsi="Arial" w:cs="Arial"/>
        </w:rPr>
        <w:t xml:space="preserve">Onderzoek naar de aanwezigheid van nesten van gierzwaluw dient uitgevoerd te worden in de deelgebieden (of wijken/woonkernen): 1 t/m 10, 12 (deels), 13 t/m 20. Voor het gierzwaluwonderzoek is het Gebiedenprotocol Gierzwaluw </w:t>
      </w:r>
      <w:r w:rsidR="05F0AAA6" w:rsidRPr="26456EA3">
        <w:rPr>
          <w:rFonts w:ascii="Arial" w:eastAsia="Arial" w:hAnsi="Arial" w:cs="Arial"/>
        </w:rPr>
        <w:t xml:space="preserve">(2023) </w:t>
      </w:r>
      <w:r w:rsidRPr="26456EA3">
        <w:rPr>
          <w:rFonts w:ascii="Arial" w:eastAsia="Arial" w:hAnsi="Arial" w:cs="Arial"/>
        </w:rPr>
        <w:t>van toepassing</w:t>
      </w:r>
      <w:r w:rsidR="00D55EE2" w:rsidRPr="26456EA3">
        <w:rPr>
          <w:rFonts w:ascii="Arial" w:eastAsia="Arial" w:hAnsi="Arial" w:cs="Arial"/>
        </w:rPr>
        <w:t xml:space="preserve">. </w:t>
      </w:r>
      <w:r w:rsidRPr="26456EA3">
        <w:rPr>
          <w:rFonts w:ascii="Arial" w:eastAsia="Arial" w:hAnsi="Arial" w:cs="Arial"/>
        </w:rPr>
        <w:t xml:space="preserve">Het onderzoek moet, conform dit protocol, voldoen aan de volgende uitgangspunten: </w:t>
      </w:r>
    </w:p>
    <w:p w14:paraId="011A215D" w14:textId="70ABDC16" w:rsidR="00115145" w:rsidRPr="00D55EE2" w:rsidRDefault="1C40F355" w:rsidP="004B538B">
      <w:pPr>
        <w:ind w:firstLine="708"/>
        <w:rPr>
          <w:rFonts w:ascii="Arial" w:eastAsia="Arial" w:hAnsi="Arial" w:cs="Arial"/>
        </w:rPr>
      </w:pPr>
      <w:r w:rsidRPr="00D55EE2">
        <w:rPr>
          <w:rFonts w:ascii="Arial" w:eastAsia="Arial" w:hAnsi="Arial" w:cs="Arial"/>
        </w:rPr>
        <w:t xml:space="preserve">• Het onderzoek bestaat uit een verkennend onderzoek en een verdiepend onderzoek; </w:t>
      </w:r>
    </w:p>
    <w:p w14:paraId="1DA2146E" w14:textId="257D3C05" w:rsidR="00115145" w:rsidRPr="00D55EE2" w:rsidRDefault="1C40F355" w:rsidP="23787251">
      <w:pPr>
        <w:ind w:firstLine="708"/>
        <w:rPr>
          <w:rFonts w:ascii="Arial" w:eastAsia="Arial" w:hAnsi="Arial" w:cs="Arial"/>
        </w:rPr>
      </w:pPr>
      <w:r w:rsidRPr="00D55EE2">
        <w:rPr>
          <w:rFonts w:ascii="Arial" w:eastAsia="Arial" w:hAnsi="Arial" w:cs="Arial"/>
        </w:rPr>
        <w:t xml:space="preserve">• Bij gunstige weersomstandigheden: droog weer, maximaal 4 Bft en bij een (boven)gemiddelde maximale dagtemperatuur; </w:t>
      </w:r>
    </w:p>
    <w:p w14:paraId="01812C4E" w14:textId="543F8077" w:rsidR="00115145" w:rsidRPr="00D55EE2" w:rsidRDefault="1C40F355" w:rsidP="23787251">
      <w:pPr>
        <w:ind w:firstLine="708"/>
        <w:rPr>
          <w:rFonts w:ascii="Arial" w:eastAsia="Arial" w:hAnsi="Arial" w:cs="Arial"/>
        </w:rPr>
      </w:pPr>
      <w:r w:rsidRPr="00D55EE2">
        <w:rPr>
          <w:rFonts w:ascii="Arial" w:eastAsia="Arial" w:hAnsi="Arial" w:cs="Arial"/>
        </w:rPr>
        <w:t xml:space="preserve">• De onderzoeken vinden ’s avonds plaats tussen anderhalf uur vóór tot een half uur ná zonsondergang; </w:t>
      </w:r>
    </w:p>
    <w:p w14:paraId="16A4BA1C" w14:textId="50A1DBB4" w:rsidR="00115145" w:rsidRPr="00D55EE2" w:rsidRDefault="1C40F355" w:rsidP="23787251">
      <w:pPr>
        <w:ind w:firstLine="708"/>
        <w:rPr>
          <w:rFonts w:ascii="Arial" w:eastAsia="Arial" w:hAnsi="Arial" w:cs="Arial"/>
        </w:rPr>
      </w:pPr>
      <w:r w:rsidRPr="00D55EE2">
        <w:rPr>
          <w:rFonts w:ascii="Arial" w:eastAsia="Arial" w:hAnsi="Arial" w:cs="Arial"/>
        </w:rPr>
        <w:t xml:space="preserve">• Tijdens elke telling worden alle nestindicerende waarnemingen en laagvliegers geregistreerd en een inschatting van de aantallen hoogvliegers: </w:t>
      </w:r>
    </w:p>
    <w:p w14:paraId="083D12F5" w14:textId="391CD37F"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Nestindicerende waarnemingen zijn: in- en uitvliegen, kopje van gierzwaluw of geluid uit het nest en zekere poepsporen; </w:t>
      </w:r>
    </w:p>
    <w:p w14:paraId="1CCADDC1" w14:textId="0AEC9E28" w:rsidR="00115145" w:rsidRPr="00D55EE2" w:rsidRDefault="1C40F355" w:rsidP="23787251">
      <w:pPr>
        <w:ind w:left="708"/>
        <w:rPr>
          <w:rFonts w:ascii="Arial" w:eastAsia="Arial" w:hAnsi="Arial" w:cs="Arial"/>
        </w:rPr>
      </w:pPr>
      <w:r w:rsidRPr="00D55EE2">
        <w:rPr>
          <w:rFonts w:ascii="Arial" w:eastAsia="Arial" w:hAnsi="Arial" w:cs="Arial"/>
        </w:rPr>
        <w:t xml:space="preserve">• Verkennend onderzoek: </w:t>
      </w:r>
    </w:p>
    <w:p w14:paraId="5F03A570" w14:textId="492EA726"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Hoofddoel: bepalen ligging concentraties/kolonies gierzwaluwen; </w:t>
      </w:r>
    </w:p>
    <w:p w14:paraId="508DB945" w14:textId="0397852C"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Periode: 15 mei – 15 juni, met als meest geschikte tijd 1 juni - 15 juli; </w:t>
      </w:r>
    </w:p>
    <w:p w14:paraId="2B198F32" w14:textId="0BEC9FEA"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Fiets op één telavond het gehele onderzoeksgebied rond en voer alle waarnemingen in met een stip; </w:t>
      </w:r>
    </w:p>
    <w:p w14:paraId="19909922" w14:textId="7EF8623F" w:rsidR="00115145" w:rsidRPr="00D55EE2" w:rsidRDefault="1C40F355" w:rsidP="23787251">
      <w:pPr>
        <w:ind w:left="708" w:firstLine="708"/>
        <w:rPr>
          <w:rFonts w:ascii="Arial" w:eastAsia="Arial" w:hAnsi="Arial" w:cs="Arial"/>
        </w:rPr>
      </w:pPr>
      <w:r w:rsidRPr="00D55EE2">
        <w:rPr>
          <w:rFonts w:ascii="Arial" w:eastAsia="Arial" w:hAnsi="Arial" w:cs="Arial"/>
        </w:rPr>
        <w:t xml:space="preserve">o Delen van het gebied waar geen gierzwaluwen worden verwacht (industriegebied, park) mogen worden overgeslagen; </w:t>
      </w:r>
    </w:p>
    <w:p w14:paraId="2255BAC1" w14:textId="14AD1516" w:rsidR="00115145" w:rsidRPr="00D55EE2" w:rsidRDefault="1C40F355" w:rsidP="23787251">
      <w:pPr>
        <w:ind w:left="708"/>
        <w:rPr>
          <w:rFonts w:ascii="Arial" w:eastAsia="Arial" w:hAnsi="Arial" w:cs="Arial"/>
        </w:rPr>
      </w:pPr>
      <w:r w:rsidRPr="00D55EE2">
        <w:rPr>
          <w:rFonts w:ascii="Arial" w:eastAsia="Arial" w:hAnsi="Arial" w:cs="Arial"/>
        </w:rPr>
        <w:t xml:space="preserve">• Op basis van het verkennend onderzoek worden de deelgebieden bepaald waar verdiepend onderzoek plaats moet vinden; </w:t>
      </w:r>
    </w:p>
    <w:p w14:paraId="2A1C3125" w14:textId="77777777" w:rsidR="009E3CEB" w:rsidRDefault="1C40F355" w:rsidP="009E3CEB">
      <w:pPr>
        <w:ind w:left="708"/>
        <w:rPr>
          <w:rFonts w:ascii="Arial" w:eastAsia="Arial" w:hAnsi="Arial" w:cs="Arial"/>
        </w:rPr>
      </w:pPr>
      <w:r w:rsidRPr="00D55EE2">
        <w:rPr>
          <w:rFonts w:ascii="Arial" w:eastAsia="Arial" w:hAnsi="Arial" w:cs="Arial"/>
        </w:rPr>
        <w:t>• Verdiepend veldonderzoek:</w:t>
      </w:r>
    </w:p>
    <w:p w14:paraId="3F91DAEC" w14:textId="77777777" w:rsidR="009E3CEB" w:rsidRDefault="1C40F355" w:rsidP="009E3CEB">
      <w:pPr>
        <w:ind w:left="1416"/>
        <w:rPr>
          <w:rFonts w:ascii="Arial" w:eastAsia="Arial" w:hAnsi="Arial" w:cs="Arial"/>
        </w:rPr>
      </w:pPr>
      <w:r w:rsidRPr="00D55EE2">
        <w:rPr>
          <w:rFonts w:ascii="Arial" w:eastAsia="Arial" w:hAnsi="Arial" w:cs="Arial"/>
        </w:rPr>
        <w:t>o Hoofddoel: vinden van zoveel mogelijk nestlocaties;</w:t>
      </w:r>
    </w:p>
    <w:p w14:paraId="1300D9C5" w14:textId="1866ECA9" w:rsidR="00115145" w:rsidRPr="00D55EE2" w:rsidRDefault="1C40F355" w:rsidP="009E3CEB">
      <w:pPr>
        <w:ind w:left="1416"/>
        <w:rPr>
          <w:rFonts w:ascii="Arial" w:eastAsia="Arial" w:hAnsi="Arial" w:cs="Arial"/>
        </w:rPr>
      </w:pPr>
      <w:r w:rsidRPr="00D55EE2">
        <w:rPr>
          <w:rFonts w:ascii="Arial" w:eastAsia="Arial" w:hAnsi="Arial" w:cs="Arial"/>
        </w:rPr>
        <w:t xml:space="preserve">o Periode: 1 juni – 15 juli; </w:t>
      </w:r>
    </w:p>
    <w:p w14:paraId="0D3A445B" w14:textId="72551C18" w:rsidR="00115145" w:rsidRPr="00D55EE2" w:rsidRDefault="1C40F355" w:rsidP="23787251">
      <w:pPr>
        <w:ind w:left="708" w:firstLine="708"/>
      </w:pPr>
      <w:r w:rsidRPr="26456EA3">
        <w:rPr>
          <w:rFonts w:ascii="Arial" w:eastAsia="Arial" w:hAnsi="Arial" w:cs="Arial"/>
        </w:rPr>
        <w:t>o Breng aan elk deelgebied twee bezoeken, waarbij het deelgebied vlakdekkend wordt onderzocht.</w:t>
      </w:r>
    </w:p>
    <w:p w14:paraId="7C76C4DD" w14:textId="63E60322" w:rsidR="26456EA3" w:rsidRDefault="26456EA3">
      <w:r>
        <w:br w:type="page"/>
      </w:r>
    </w:p>
    <w:p w14:paraId="4F5990D6" w14:textId="6592E32B" w:rsidR="00A22326" w:rsidRPr="00D55EE2" w:rsidRDefault="1C40F355" w:rsidP="005157C1">
      <w:pPr>
        <w:pStyle w:val="Kop5"/>
        <w:numPr>
          <w:ilvl w:val="2"/>
          <w:numId w:val="31"/>
        </w:numPr>
        <w:rPr>
          <w:rFonts w:eastAsia="Arial"/>
        </w:rPr>
      </w:pPr>
      <w:r w:rsidRPr="00D55EE2">
        <w:rPr>
          <w:rFonts w:eastAsia="Arial"/>
        </w:rPr>
        <w:lastRenderedPageBreak/>
        <w:t>Vleermuissoorten</w:t>
      </w:r>
    </w:p>
    <w:p w14:paraId="4DAD1B1F" w14:textId="352D37F9" w:rsidR="00115145" w:rsidRPr="00D55EE2" w:rsidRDefault="1C40F355" w:rsidP="23787251">
      <w:r w:rsidRPr="26456EA3">
        <w:rPr>
          <w:rFonts w:ascii="Arial" w:eastAsia="Arial" w:hAnsi="Arial" w:cs="Arial"/>
        </w:rPr>
        <w:t xml:space="preserve">Onderzoek naar de aanwezigheid van functies van gebouwbewonende vleermuissoorten dient uitgevoerd te worden in de deelgebieden (of wijken/woonkernen) 1 t/m 20. Voor een overzicht van de verwachte soorten en functies per wijk/woonkern wordt verwezen naar </w:t>
      </w:r>
      <w:r w:rsidR="66ACF607" w:rsidRPr="26456EA3">
        <w:rPr>
          <w:rFonts w:ascii="Arial" w:eastAsia="Arial" w:hAnsi="Arial" w:cs="Arial"/>
        </w:rPr>
        <w:t xml:space="preserve">de </w:t>
      </w:r>
      <w:r w:rsidR="0053310F">
        <w:rPr>
          <w:rFonts w:ascii="Arial" w:eastAsia="Arial" w:hAnsi="Arial" w:cs="Arial"/>
        </w:rPr>
        <w:t>Gebiedsgerichte quickscan gemeente Ridderkerk (2025)</w:t>
      </w:r>
      <w:r w:rsidRPr="26456EA3">
        <w:rPr>
          <w:rFonts w:ascii="Arial" w:eastAsia="Arial" w:hAnsi="Arial" w:cs="Arial"/>
        </w:rPr>
        <w:t>. Onderstaand is een korte samenvatting van de uitgangspunten voor de onderzoeksmethodiek voor de verschillende potentieel voorkomende vleermuissoorten opgenomen.</w:t>
      </w:r>
    </w:p>
    <w:p w14:paraId="0F28AE54" w14:textId="0C01C3D4" w:rsidR="00115145" w:rsidRPr="00D55EE2" w:rsidRDefault="1C40F355" w:rsidP="26456EA3">
      <w:pPr>
        <w:rPr>
          <w:rFonts w:ascii="Arial" w:eastAsia="Arial" w:hAnsi="Arial" w:cs="Arial"/>
        </w:rPr>
      </w:pPr>
      <w:r w:rsidRPr="26456EA3">
        <w:rPr>
          <w:rFonts w:ascii="Arial" w:eastAsia="Arial" w:hAnsi="Arial" w:cs="Arial"/>
        </w:rPr>
        <w:t>Voor de</w:t>
      </w:r>
      <w:r w:rsidR="0E4DBC9D" w:rsidRPr="26456EA3">
        <w:rPr>
          <w:rFonts w:ascii="Arial" w:eastAsia="Arial" w:hAnsi="Arial" w:cs="Arial"/>
        </w:rPr>
        <w:t xml:space="preserve"> g</w:t>
      </w:r>
      <w:r w:rsidR="059C31FB" w:rsidRPr="26456EA3">
        <w:rPr>
          <w:rFonts w:ascii="Arial" w:eastAsia="Arial" w:hAnsi="Arial" w:cs="Arial"/>
        </w:rPr>
        <w:t>ewon</w:t>
      </w:r>
      <w:r w:rsidR="0E4DBC9D" w:rsidRPr="26456EA3">
        <w:rPr>
          <w:rFonts w:ascii="Arial" w:eastAsia="Arial" w:hAnsi="Arial" w:cs="Arial"/>
        </w:rPr>
        <w:t xml:space="preserve">e dwergvleermuis, ruige dwergvleermuis en laatvlieger </w:t>
      </w:r>
      <w:r w:rsidRPr="26456EA3">
        <w:rPr>
          <w:rFonts w:ascii="Arial" w:eastAsia="Arial" w:hAnsi="Arial" w:cs="Arial"/>
        </w:rPr>
        <w:t xml:space="preserve">is de </w:t>
      </w:r>
      <w:r w:rsidR="519B7717" w:rsidRPr="26456EA3">
        <w:rPr>
          <w:rFonts w:ascii="Arial" w:eastAsia="Arial" w:hAnsi="Arial" w:cs="Arial"/>
        </w:rPr>
        <w:t>Richtlijn Vleermuisonderzoek Grote Gebieden (2024)</w:t>
      </w:r>
      <w:r w:rsidR="74AA35BC" w:rsidRPr="26456EA3">
        <w:rPr>
          <w:rFonts w:ascii="Arial" w:eastAsia="Arial" w:hAnsi="Arial" w:cs="Arial"/>
        </w:rPr>
        <w:t xml:space="preserve"> (hierna: Richtlijn)</w:t>
      </w:r>
      <w:r w:rsidRPr="26456EA3">
        <w:rPr>
          <w:rFonts w:ascii="Arial" w:eastAsia="Arial" w:hAnsi="Arial" w:cs="Arial"/>
        </w:rPr>
        <w:t xml:space="preserve"> van toepassing.</w:t>
      </w:r>
      <w:r w:rsidR="3B925C9E" w:rsidRPr="26456EA3">
        <w:rPr>
          <w:rFonts w:ascii="Arial" w:eastAsia="Arial" w:hAnsi="Arial" w:cs="Arial"/>
        </w:rPr>
        <w:t xml:space="preserve"> Voor de baardvleermuis</w:t>
      </w:r>
      <w:r w:rsidR="5D55F16D" w:rsidRPr="26456EA3">
        <w:rPr>
          <w:rFonts w:ascii="Arial" w:eastAsia="Arial" w:hAnsi="Arial" w:cs="Arial"/>
        </w:rPr>
        <w:t>,</w:t>
      </w:r>
      <w:r w:rsidR="3B925C9E" w:rsidRPr="26456EA3">
        <w:rPr>
          <w:rFonts w:ascii="Arial" w:eastAsia="Arial" w:hAnsi="Arial" w:cs="Arial"/>
        </w:rPr>
        <w:t xml:space="preserve"> gewone grootoorvleermuis, kleine dwergvleermuis, meervleermuis,</w:t>
      </w:r>
      <w:r w:rsidR="166002ED" w:rsidRPr="26456EA3">
        <w:rPr>
          <w:rFonts w:ascii="Arial" w:eastAsia="Arial" w:hAnsi="Arial" w:cs="Arial"/>
        </w:rPr>
        <w:t xml:space="preserve"> </w:t>
      </w:r>
      <w:r w:rsidR="3B925C9E" w:rsidRPr="26456EA3">
        <w:rPr>
          <w:rFonts w:ascii="Arial" w:eastAsia="Arial" w:hAnsi="Arial" w:cs="Arial"/>
        </w:rPr>
        <w:t xml:space="preserve">tweekleurige vleermuis en watervleermuis </w:t>
      </w:r>
      <w:r w:rsidR="3B5E3003" w:rsidRPr="26456EA3">
        <w:rPr>
          <w:rFonts w:ascii="Arial" w:eastAsia="Arial" w:hAnsi="Arial" w:cs="Arial"/>
        </w:rPr>
        <w:t xml:space="preserve">moet het onderzoek naar aanwezigheid en naar functies van deze vleermuissoorten, samengevat, voldoen </w:t>
      </w:r>
      <w:r w:rsidRPr="26456EA3">
        <w:rPr>
          <w:rFonts w:ascii="Arial" w:eastAsia="Arial" w:hAnsi="Arial" w:cs="Arial"/>
        </w:rPr>
        <w:t xml:space="preserve">aan de volgende uitgangspunten: </w:t>
      </w:r>
    </w:p>
    <w:p w14:paraId="00BDDE38" w14:textId="7F08A689" w:rsidR="00115145" w:rsidRPr="00D55EE2" w:rsidRDefault="1C40F355" w:rsidP="23787251">
      <w:pPr>
        <w:ind w:firstLine="708"/>
        <w:rPr>
          <w:rFonts w:ascii="Arial" w:eastAsia="Arial" w:hAnsi="Arial" w:cs="Arial"/>
        </w:rPr>
      </w:pPr>
      <w:r w:rsidRPr="00D55EE2">
        <w:rPr>
          <w:rFonts w:ascii="Arial" w:eastAsia="Arial" w:hAnsi="Arial" w:cs="Arial"/>
        </w:rPr>
        <w:t xml:space="preserve">• Te onderzoeken functies: kraamverblijfplaatsen, grote zomerverblijfplaatsen, paarterritoria (in relatieve aantallen/dichtheden), massawinterverblijfplaatsen, belangrijke vliegroutes en belangrijke foerageergebieden; </w:t>
      </w:r>
    </w:p>
    <w:p w14:paraId="537BC807" w14:textId="2E8C209C" w:rsidR="00115145" w:rsidRPr="00D55EE2" w:rsidRDefault="1C40F355" w:rsidP="23787251">
      <w:pPr>
        <w:ind w:firstLine="708"/>
        <w:rPr>
          <w:rFonts w:ascii="Arial" w:eastAsia="Arial" w:hAnsi="Arial" w:cs="Arial"/>
        </w:rPr>
      </w:pPr>
      <w:r w:rsidRPr="26456EA3">
        <w:rPr>
          <w:rFonts w:ascii="Arial" w:eastAsia="Arial" w:hAnsi="Arial" w:cs="Arial"/>
        </w:rPr>
        <w:t>• Uitgangspunt is dat een deelgebied binnen één uur door één persoon te fiets doorkruist moet kunnen worden tijdens het onderzoek (tenzij in de Richtlijn</w:t>
      </w:r>
      <w:r w:rsidR="0ACA9799" w:rsidRPr="26456EA3">
        <w:rPr>
          <w:rFonts w:ascii="Arial" w:eastAsia="Arial" w:hAnsi="Arial" w:cs="Arial"/>
        </w:rPr>
        <w:t xml:space="preserve"> </w:t>
      </w:r>
      <w:r w:rsidRPr="26456EA3">
        <w:rPr>
          <w:rFonts w:ascii="Arial" w:eastAsia="Arial" w:hAnsi="Arial" w:cs="Arial"/>
        </w:rPr>
        <w:t xml:space="preserve">anders wordt aangegeven, bijvoorbeeld bij onderzoek naar massawinterverblijfplaatsen en paarterritoria); </w:t>
      </w:r>
    </w:p>
    <w:p w14:paraId="59D0A2BB" w14:textId="1B5FE035" w:rsidR="00115145" w:rsidRPr="00D55EE2" w:rsidRDefault="1C40F355" w:rsidP="23787251">
      <w:pPr>
        <w:ind w:firstLine="708"/>
        <w:rPr>
          <w:rFonts w:ascii="Arial" w:eastAsia="Arial" w:hAnsi="Arial" w:cs="Arial"/>
        </w:rPr>
      </w:pPr>
      <w:r w:rsidRPr="00D55EE2">
        <w:rPr>
          <w:rFonts w:ascii="Arial" w:eastAsia="Arial" w:hAnsi="Arial" w:cs="Arial"/>
        </w:rPr>
        <w:t xml:space="preserve">• Apparatuur: Heterodyne batdetector zonder automatische software in combinatie met een automatische batdetector met real-time opnamefaciliteit. Afhankelijk van het soort onderzoek moet deze verplicht worden aangevuld met warmtebeeldcamera; </w:t>
      </w:r>
    </w:p>
    <w:p w14:paraId="7A02C8FE" w14:textId="06080B40" w:rsidR="00115145" w:rsidRPr="00D55EE2" w:rsidRDefault="1C40F355" w:rsidP="23787251">
      <w:pPr>
        <w:ind w:firstLine="708"/>
        <w:rPr>
          <w:rFonts w:ascii="Arial" w:eastAsia="Arial" w:hAnsi="Arial" w:cs="Arial"/>
        </w:rPr>
      </w:pPr>
      <w:r w:rsidRPr="26456EA3">
        <w:rPr>
          <w:rFonts w:ascii="Arial" w:eastAsia="Arial" w:hAnsi="Arial" w:cs="Arial"/>
        </w:rPr>
        <w:t xml:space="preserve">• Het basisonderzoek bestaat uit vier ronden en in totaal elf bezoeken (zie </w:t>
      </w:r>
      <w:r w:rsidR="2D73A1B7" w:rsidRPr="26456EA3">
        <w:rPr>
          <w:rFonts w:ascii="Arial" w:eastAsia="Arial" w:hAnsi="Arial" w:cs="Arial"/>
        </w:rPr>
        <w:t>f</w:t>
      </w:r>
      <w:r w:rsidRPr="26456EA3">
        <w:rPr>
          <w:rFonts w:ascii="Arial" w:eastAsia="Arial" w:hAnsi="Arial" w:cs="Arial"/>
        </w:rPr>
        <w:t xml:space="preserve">iguur </w:t>
      </w:r>
      <w:r w:rsidR="00B65209">
        <w:rPr>
          <w:rFonts w:ascii="Arial" w:eastAsia="Arial" w:hAnsi="Arial" w:cs="Arial"/>
        </w:rPr>
        <w:t>4</w:t>
      </w:r>
      <w:r w:rsidRPr="26456EA3">
        <w:rPr>
          <w:rFonts w:ascii="Arial" w:eastAsia="Arial" w:hAnsi="Arial" w:cs="Arial"/>
        </w:rPr>
        <w:t>);</w:t>
      </w:r>
    </w:p>
    <w:p w14:paraId="3097077E" w14:textId="69A06943" w:rsidR="00115145" w:rsidRPr="00D55EE2" w:rsidRDefault="1C40F355" w:rsidP="23787251">
      <w:pPr>
        <w:ind w:firstLine="708"/>
        <w:rPr>
          <w:rFonts w:ascii="Arial" w:eastAsia="Arial" w:hAnsi="Arial" w:cs="Arial"/>
        </w:rPr>
      </w:pPr>
      <w:r w:rsidRPr="00D55EE2">
        <w:rPr>
          <w:rFonts w:ascii="Arial" w:eastAsia="Arial" w:hAnsi="Arial" w:cs="Arial"/>
        </w:rPr>
        <w:t xml:space="preserve">• Bij aantreffen zwermgedrag, kraamverblijfplaats of grote zomerverblijfplaats (randvoorwaarden in overleg met Omgevingsdienst Haaglanden) moet zo spoedig mogelijk, maar uiterlijk binnen 48 uur, uitvliegers geteld worden; </w:t>
      </w:r>
    </w:p>
    <w:p w14:paraId="7C2E6B19" w14:textId="5495DB33" w:rsidR="00115145" w:rsidRPr="00D55EE2" w:rsidRDefault="1C40F355" w:rsidP="23787251">
      <w:pPr>
        <w:ind w:firstLine="708"/>
        <w:rPr>
          <w:rFonts w:ascii="Arial" w:eastAsia="Arial" w:hAnsi="Arial" w:cs="Arial"/>
        </w:rPr>
      </w:pPr>
      <w:r w:rsidRPr="00D55EE2">
        <w:rPr>
          <w:rFonts w:ascii="Arial" w:eastAsia="Arial" w:hAnsi="Arial" w:cs="Arial"/>
        </w:rPr>
        <w:t xml:space="preserve">• Per ronde en bezoek worden de eisen aan periodisering, tijdstippen en omstandigheden beschreven in de Richtlijn. Deze dienen aangehouden te worden; </w:t>
      </w:r>
    </w:p>
    <w:p w14:paraId="59722213" w14:textId="45F59266" w:rsidR="00115145" w:rsidRPr="00D55EE2" w:rsidRDefault="1C40F355" w:rsidP="23787251">
      <w:pPr>
        <w:ind w:firstLine="708"/>
        <w:rPr>
          <w:rFonts w:ascii="Arial" w:eastAsia="Arial" w:hAnsi="Arial" w:cs="Arial"/>
        </w:rPr>
      </w:pPr>
      <w:r w:rsidRPr="00D55EE2">
        <w:rPr>
          <w:rFonts w:ascii="Arial" w:eastAsia="Arial" w:hAnsi="Arial" w:cs="Arial"/>
        </w:rPr>
        <w:t>• Bij afwijken van de Richtlijn dient afstemming plaats te vinden met de Omgevingsdienst Haaglanden. Dit kan van toepassing zijn bij (onvoorziene) omstandigheden en onmacht zoals bijvoorbeeld een (te) koud voorjaar, perioden met veel regen en slecht weer of het aantreffen van uitzonderlijk veel zwermgedrag.</w:t>
      </w:r>
    </w:p>
    <w:p w14:paraId="1EB5C2FF" w14:textId="77777777" w:rsidR="00AC0BFD" w:rsidRDefault="1C40F355" w:rsidP="00AC0BFD">
      <w:pPr>
        <w:keepNext/>
      </w:pPr>
      <w:r>
        <w:rPr>
          <w:noProof/>
        </w:rPr>
        <w:lastRenderedPageBreak/>
        <w:drawing>
          <wp:inline distT="0" distB="0" distL="0" distR="0" wp14:anchorId="01707EA0" wp14:editId="7D65BFE1">
            <wp:extent cx="4429179" cy="3390903"/>
            <wp:effectExtent l="0" t="0" r="0" b="0"/>
            <wp:docPr id="10634728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72890" name="Picture 1063472890"/>
                    <pic:cNvPicPr/>
                  </pic:nvPicPr>
                  <pic:blipFill>
                    <a:blip r:embed="rId11">
                      <a:extLst>
                        <a:ext uri="{28A0092B-C50C-407E-A947-70E740481C1C}">
                          <a14:useLocalDpi xmlns:a14="http://schemas.microsoft.com/office/drawing/2010/main"/>
                        </a:ext>
                      </a:extLst>
                    </a:blip>
                    <a:srcRect r="22628" b="4301"/>
                    <a:stretch>
                      <a:fillRect/>
                    </a:stretch>
                  </pic:blipFill>
                  <pic:spPr>
                    <a:xfrm>
                      <a:off x="0" y="0"/>
                      <a:ext cx="4429179" cy="3390903"/>
                    </a:xfrm>
                    <a:prstGeom prst="rect">
                      <a:avLst/>
                    </a:prstGeom>
                  </pic:spPr>
                </pic:pic>
              </a:graphicData>
            </a:graphic>
          </wp:inline>
        </w:drawing>
      </w:r>
    </w:p>
    <w:p w14:paraId="27CD741D" w14:textId="4A026D90" w:rsidR="00115145" w:rsidRPr="00D55EE2" w:rsidRDefault="00AC0BFD" w:rsidP="00AC0BFD">
      <w:pPr>
        <w:pStyle w:val="Bijschrift"/>
        <w:rPr>
          <w:rFonts w:ascii="Arial" w:eastAsia="Arial" w:hAnsi="Arial" w:cs="Arial"/>
        </w:rPr>
      </w:pPr>
      <w:r>
        <w:t xml:space="preserve">Figuur </w:t>
      </w:r>
      <w:r>
        <w:fldChar w:fldCharType="begin"/>
      </w:r>
      <w:r>
        <w:instrText xml:space="preserve"> SEQ Figuur \* ARABIC </w:instrText>
      </w:r>
      <w:r>
        <w:fldChar w:fldCharType="separate"/>
      </w:r>
      <w:r>
        <w:rPr>
          <w:noProof/>
        </w:rPr>
        <w:t>4</w:t>
      </w:r>
      <w:r>
        <w:fldChar w:fldCharType="end"/>
      </w:r>
      <w:r>
        <w:t xml:space="preserve"> Vleermuis bezoekmomenten</w:t>
      </w:r>
    </w:p>
    <w:p w14:paraId="12952437" w14:textId="086985AD" w:rsidR="00115145" w:rsidRPr="00D55EE2" w:rsidRDefault="1C40F355" w:rsidP="005157C1">
      <w:pPr>
        <w:pStyle w:val="Kop5"/>
        <w:numPr>
          <w:ilvl w:val="2"/>
          <w:numId w:val="31"/>
        </w:numPr>
        <w:rPr>
          <w:rFonts w:eastAsia="Arial"/>
        </w:rPr>
      </w:pPr>
      <w:r w:rsidRPr="00D55EE2">
        <w:rPr>
          <w:rFonts w:eastAsia="Arial"/>
        </w:rPr>
        <w:t xml:space="preserve">Overige vleermuissoorten </w:t>
      </w:r>
    </w:p>
    <w:p w14:paraId="4A3C4E59" w14:textId="4AA1258B" w:rsidR="00115145" w:rsidRPr="00D55EE2" w:rsidRDefault="1C40F355" w:rsidP="23787251">
      <w:pPr>
        <w:rPr>
          <w:rFonts w:ascii="Arial" w:eastAsia="Arial" w:hAnsi="Arial" w:cs="Arial"/>
        </w:rPr>
      </w:pPr>
      <w:r w:rsidRPr="00D55EE2">
        <w:rPr>
          <w:rFonts w:ascii="Arial" w:eastAsia="Arial" w:hAnsi="Arial" w:cs="Arial"/>
        </w:rPr>
        <w:t xml:space="preserve">Vanwege afwijkend gedrag en ecologie is de </w:t>
      </w:r>
      <w:r w:rsidR="001F05F3" w:rsidRPr="26456EA3">
        <w:rPr>
          <w:rFonts w:ascii="Arial" w:eastAsia="Arial" w:hAnsi="Arial" w:cs="Arial"/>
        </w:rPr>
        <w:t>Richtlijn Vleermuisonderzoek Grote Gebieden (2024)</w:t>
      </w:r>
      <w:r w:rsidR="001F05F3">
        <w:rPr>
          <w:rFonts w:ascii="Arial" w:eastAsia="Arial" w:hAnsi="Arial" w:cs="Arial"/>
        </w:rPr>
        <w:t xml:space="preserve"> </w:t>
      </w:r>
      <w:r w:rsidRPr="00D55EE2">
        <w:rPr>
          <w:rFonts w:ascii="Arial" w:eastAsia="Arial" w:hAnsi="Arial" w:cs="Arial"/>
        </w:rPr>
        <w:t>niet één op één van toepassing voor andere vleermuissoorten. Om alsnog vast te stellen of en in hoeverre functies van overige vleermuissoorten aanwezig zijn binnen het SMP-gebied</w:t>
      </w:r>
      <w:r w:rsidR="00E7120E">
        <w:rPr>
          <w:rFonts w:ascii="Arial" w:eastAsia="Arial" w:hAnsi="Arial" w:cs="Arial"/>
        </w:rPr>
        <w:t>,</w:t>
      </w:r>
      <w:r w:rsidRPr="00D55EE2">
        <w:rPr>
          <w:rFonts w:ascii="Arial" w:eastAsia="Arial" w:hAnsi="Arial" w:cs="Arial"/>
        </w:rPr>
        <w:t xml:space="preserve"> wordt de volgende methodiek gehanteerd: </w:t>
      </w:r>
    </w:p>
    <w:p w14:paraId="3665D358" w14:textId="7680BF68" w:rsidR="00115145" w:rsidRPr="00D55EE2" w:rsidRDefault="1C40F355" w:rsidP="23787251">
      <w:pPr>
        <w:ind w:firstLine="708"/>
        <w:rPr>
          <w:rFonts w:ascii="Arial" w:eastAsia="Arial" w:hAnsi="Arial" w:cs="Arial"/>
        </w:rPr>
      </w:pPr>
      <w:r w:rsidRPr="00D55EE2">
        <w:rPr>
          <w:rFonts w:ascii="Arial" w:eastAsia="Arial" w:hAnsi="Arial" w:cs="Arial"/>
        </w:rPr>
        <w:t xml:space="preserve">• Opnamen van automatische batdetectoren worden systematisch gescreend op aanwezigheid van andere vleermuissoorten, met name als de veldonderzoekers aangeven opmerkelijke opnamen/waarnemingen gehoord of gezien te hebben. Dit wordt gedaan in de omgeving van kerken en andere bijzondere objecten, bij parken en andere groene structuren met oud groen en opnamen in parken; </w:t>
      </w:r>
    </w:p>
    <w:p w14:paraId="22AFDBB6" w14:textId="03ED7ABD" w:rsidR="00115145" w:rsidRPr="00D55EE2" w:rsidRDefault="1C40F355" w:rsidP="23787251">
      <w:pPr>
        <w:ind w:firstLine="708"/>
        <w:rPr>
          <w:rFonts w:ascii="Arial" w:eastAsia="Arial" w:hAnsi="Arial" w:cs="Arial"/>
        </w:rPr>
      </w:pPr>
      <w:r w:rsidRPr="00D55EE2">
        <w:rPr>
          <w:rFonts w:ascii="Arial" w:eastAsia="Arial" w:hAnsi="Arial" w:cs="Arial"/>
        </w:rPr>
        <w:t xml:space="preserve">• In het SMP-gebied worden op strategische plaatsen (en in het actieve seizoen van de vleermuizen) batloggers geplaatst. Deze worden op, in of langs de volgende locaties geplaatst: nabij kerken en andere monumentale panden, langs doorgaande watergangen binnen het SMP-gebied of het SMP-gebied in- en uitgaand, langs doorgaande structuren en in parken en groengebieden met oud groen (die een potentieel hoge functie hebben voor vleermuizen); </w:t>
      </w:r>
    </w:p>
    <w:p w14:paraId="19CD933D" w14:textId="6D8E3C4A" w:rsidR="00115145" w:rsidRPr="00D55EE2" w:rsidRDefault="1C40F355" w:rsidP="23787251">
      <w:pPr>
        <w:ind w:firstLine="708"/>
        <w:rPr>
          <w:rFonts w:ascii="Arial" w:eastAsia="Arial" w:hAnsi="Arial" w:cs="Arial"/>
        </w:rPr>
      </w:pPr>
      <w:r w:rsidRPr="00D55EE2">
        <w:rPr>
          <w:rFonts w:ascii="Arial" w:eastAsia="Arial" w:hAnsi="Arial" w:cs="Arial"/>
        </w:rPr>
        <w:t xml:space="preserve">• Indien uit de bezoeken en/of opnamen blijkt dat er mogelijk belangrijke functies van andere vleermuissoorten dan de gewone dwergvleermuis, ruige dwergvleermuis of laatvlieger aanwezig zijn, zullen alternatieve onderzoeksmethodieken ingezet moeten worden om deze in beeld te brengen (zie </w:t>
      </w:r>
      <w:r w:rsidR="006B5B88">
        <w:rPr>
          <w:rFonts w:ascii="Arial" w:eastAsia="Arial" w:hAnsi="Arial" w:cs="Arial"/>
        </w:rPr>
        <w:t xml:space="preserve">Gebiedsgerichte quickscan gemeente Ridderkerk, </w:t>
      </w:r>
      <w:r w:rsidRPr="00D55EE2">
        <w:rPr>
          <w:rFonts w:ascii="Arial" w:eastAsia="Arial" w:hAnsi="Arial" w:cs="Arial"/>
        </w:rPr>
        <w:t xml:space="preserve">paragraaf 6.2.4). </w:t>
      </w:r>
    </w:p>
    <w:p w14:paraId="78960714" w14:textId="44E912D5" w:rsidR="00115145" w:rsidRPr="00D55EE2" w:rsidRDefault="1C40F355" w:rsidP="23787251">
      <w:pPr>
        <w:ind w:firstLine="708"/>
        <w:rPr>
          <w:rFonts w:ascii="Arial" w:eastAsia="Arial" w:hAnsi="Arial" w:cs="Arial"/>
        </w:rPr>
      </w:pPr>
      <w:r w:rsidRPr="00D55EE2">
        <w:rPr>
          <w:rFonts w:ascii="Arial" w:eastAsia="Arial" w:hAnsi="Arial" w:cs="Arial"/>
        </w:rPr>
        <w:lastRenderedPageBreak/>
        <w:t>• Door de lastige ecologie van de laatvlieger kan het gebeuren dat aanwezigheid van de soort vastgesteld wordt, maar de kraamverblijfplaatsen niet gelokaliseerd kunnen worden. In die gevallen kan het noodzakelijk zijn om, in overleg met O</w:t>
      </w:r>
      <w:r w:rsidR="000F0AD1">
        <w:rPr>
          <w:rFonts w:ascii="Arial" w:eastAsia="Arial" w:hAnsi="Arial" w:cs="Arial"/>
        </w:rPr>
        <w:t xml:space="preserve">mgevingsdienst </w:t>
      </w:r>
      <w:r w:rsidRPr="00D55EE2">
        <w:rPr>
          <w:rFonts w:ascii="Arial" w:eastAsia="Arial" w:hAnsi="Arial" w:cs="Arial"/>
        </w:rPr>
        <w:t>H</w:t>
      </w:r>
      <w:r w:rsidR="000F0AD1">
        <w:rPr>
          <w:rFonts w:ascii="Arial" w:eastAsia="Arial" w:hAnsi="Arial" w:cs="Arial"/>
        </w:rPr>
        <w:t>aaglanden</w:t>
      </w:r>
      <w:r w:rsidRPr="00D55EE2">
        <w:rPr>
          <w:rFonts w:ascii="Arial" w:eastAsia="Arial" w:hAnsi="Arial" w:cs="Arial"/>
        </w:rPr>
        <w:t>, alternatieve onderzoeksmethoden</w:t>
      </w:r>
      <w:r w:rsidR="000F0AD1">
        <w:rPr>
          <w:rFonts w:ascii="Arial" w:eastAsia="Arial" w:hAnsi="Arial" w:cs="Arial"/>
        </w:rPr>
        <w:t xml:space="preserve"> </w:t>
      </w:r>
      <w:r w:rsidRPr="00D55EE2">
        <w:rPr>
          <w:rFonts w:ascii="Arial" w:eastAsia="Arial" w:hAnsi="Arial" w:cs="Arial"/>
        </w:rPr>
        <w:t>in te zette</w:t>
      </w:r>
      <w:r w:rsidR="000F0AD1">
        <w:rPr>
          <w:rFonts w:ascii="Arial" w:eastAsia="Arial" w:hAnsi="Arial" w:cs="Arial"/>
        </w:rPr>
        <w:t xml:space="preserve">n </w:t>
      </w:r>
      <w:r w:rsidR="000F0AD1" w:rsidRPr="00D55EE2">
        <w:rPr>
          <w:rFonts w:ascii="Arial" w:eastAsia="Arial" w:hAnsi="Arial" w:cs="Arial"/>
        </w:rPr>
        <w:t xml:space="preserve">(zie </w:t>
      </w:r>
      <w:r w:rsidR="000F0AD1">
        <w:rPr>
          <w:rFonts w:ascii="Arial" w:eastAsia="Arial" w:hAnsi="Arial" w:cs="Arial"/>
        </w:rPr>
        <w:t xml:space="preserve">Gebiedsgerichte quickscan gemeente Ridderkerk, </w:t>
      </w:r>
      <w:r w:rsidR="000F0AD1" w:rsidRPr="00D55EE2">
        <w:rPr>
          <w:rFonts w:ascii="Arial" w:eastAsia="Arial" w:hAnsi="Arial" w:cs="Arial"/>
        </w:rPr>
        <w:t>paragraaf 6.2.4).</w:t>
      </w:r>
      <w:r w:rsidRPr="00D55EE2">
        <w:rPr>
          <w:rFonts w:ascii="Arial" w:eastAsia="Arial" w:hAnsi="Arial" w:cs="Arial"/>
        </w:rPr>
        <w:t>.</w:t>
      </w:r>
    </w:p>
    <w:p w14:paraId="5ECCE2D7" w14:textId="16BD7FA0" w:rsidR="0012282A" w:rsidRPr="00D55EE2" w:rsidRDefault="1C40F355" w:rsidP="005157C1">
      <w:pPr>
        <w:pStyle w:val="Kop5"/>
        <w:numPr>
          <w:ilvl w:val="2"/>
          <w:numId w:val="31"/>
        </w:numPr>
        <w:rPr>
          <w:rFonts w:eastAsia="Arial"/>
        </w:rPr>
      </w:pPr>
      <w:r w:rsidRPr="00D55EE2">
        <w:rPr>
          <w:rFonts w:eastAsia="Arial"/>
        </w:rPr>
        <w:t>Boommarter en steenmarter</w:t>
      </w:r>
    </w:p>
    <w:p w14:paraId="0FA9082D" w14:textId="0B97382A" w:rsidR="00115145" w:rsidRPr="00D55EE2" w:rsidRDefault="1C40F355" w:rsidP="23787251">
      <w:pPr>
        <w:rPr>
          <w:rFonts w:ascii="Arial" w:eastAsia="Arial" w:hAnsi="Arial" w:cs="Arial"/>
        </w:rPr>
      </w:pPr>
      <w:r w:rsidRPr="00D55EE2">
        <w:rPr>
          <w:rFonts w:ascii="Arial" w:eastAsia="Arial" w:hAnsi="Arial" w:cs="Arial"/>
        </w:rPr>
        <w:t xml:space="preserve">Onderzoek naar de aanwezigheid van boommarter en steenmarter uitgevoerd te worden in de deelgebieden: 1 t/m 5, 8 t/m 10, 13 t/m 20. Voor de boommarter en steenmarter zijn op gebiedsniveau geen onderzoeksrichtlijnen beschikbaar. De methodiek voor onderzoek naar deze soorten is opgesteld op basis van de Handleiding boommarters inventariseren (Werkgroep Boommarter Nederland, 2007) en het Kennisdocument Kleine marterachtigen (BIJ12, 2024), met inachtneming van de eisen die door de Omgevingsdienst Haaglanden aan soortgericht onderzoek stelt. Deze staan beschreven in de Richtlijn soortenmanagementplannen </w:t>
      </w:r>
      <w:r w:rsidR="00945981">
        <w:rPr>
          <w:rFonts w:ascii="Arial" w:eastAsia="Arial" w:hAnsi="Arial" w:cs="Arial"/>
        </w:rPr>
        <w:t xml:space="preserve">Zuid-Holland </w:t>
      </w:r>
      <w:r w:rsidRPr="00D55EE2">
        <w:rPr>
          <w:rFonts w:ascii="Arial" w:eastAsia="Arial" w:hAnsi="Arial" w:cs="Arial"/>
        </w:rPr>
        <w:t xml:space="preserve">(2023). Vanwege de vergelijkbare potentiële verblijfplaatsen en overlappend actief seizoen kunnen boommarter en steenmarter simultaan worden onderzocht. Het onderzoek moet voldoen aan de volgende uitgangspunten: </w:t>
      </w:r>
    </w:p>
    <w:p w14:paraId="2B76092A" w14:textId="7413BCA1" w:rsidR="00115145" w:rsidRPr="00D55EE2" w:rsidRDefault="1C40F355" w:rsidP="004B538B">
      <w:pPr>
        <w:ind w:firstLine="708"/>
        <w:rPr>
          <w:rFonts w:ascii="Arial" w:eastAsia="Arial" w:hAnsi="Arial" w:cs="Arial"/>
        </w:rPr>
      </w:pPr>
      <w:r w:rsidRPr="00D55EE2">
        <w:rPr>
          <w:rFonts w:ascii="Arial" w:eastAsia="Arial" w:hAnsi="Arial" w:cs="Arial"/>
        </w:rPr>
        <w:t xml:space="preserve">• Het onderzoek wordt uitgevoerd met behulp van wildcamera’s; </w:t>
      </w:r>
    </w:p>
    <w:p w14:paraId="5524EE5F" w14:textId="77777777" w:rsidR="00D55EE2" w:rsidRDefault="1C40F355" w:rsidP="23787251">
      <w:pPr>
        <w:ind w:firstLine="708"/>
      </w:pPr>
      <w:r w:rsidRPr="00D55EE2">
        <w:rPr>
          <w:rFonts w:ascii="Arial" w:eastAsia="Arial" w:hAnsi="Arial" w:cs="Arial"/>
        </w:rPr>
        <w:t xml:space="preserve">• Er wordt contact opgenomen met boswachters en andere belanghebbenden die mogelijk extra informatie hebben over de aanwezigheid van boom- en steenmarters; </w:t>
      </w:r>
      <w:r w:rsidRPr="00D55EE2">
        <w:tab/>
      </w:r>
    </w:p>
    <w:p w14:paraId="5F0518E5" w14:textId="12F4D1E5" w:rsidR="00115145" w:rsidRPr="00D55EE2" w:rsidRDefault="1C40F355" w:rsidP="23787251">
      <w:pPr>
        <w:ind w:firstLine="708"/>
        <w:rPr>
          <w:rFonts w:ascii="Arial" w:eastAsia="Arial" w:hAnsi="Arial" w:cs="Arial"/>
        </w:rPr>
      </w:pPr>
      <w:r w:rsidRPr="00D55EE2">
        <w:rPr>
          <w:rFonts w:ascii="Arial" w:eastAsia="Arial" w:hAnsi="Arial" w:cs="Arial"/>
        </w:rPr>
        <w:t xml:space="preserve">• Per onderzoekspunt wordt minimaal acht weken onderzoek gedaan; </w:t>
      </w:r>
    </w:p>
    <w:p w14:paraId="422B7E19" w14:textId="6423A562" w:rsidR="00115145" w:rsidRPr="00D55EE2" w:rsidRDefault="1C40F355" w:rsidP="23787251">
      <w:pPr>
        <w:ind w:firstLine="708"/>
        <w:rPr>
          <w:rFonts w:ascii="Arial" w:eastAsia="Arial" w:hAnsi="Arial" w:cs="Arial"/>
        </w:rPr>
      </w:pPr>
      <w:r w:rsidRPr="00D55EE2">
        <w:rPr>
          <w:rFonts w:ascii="Arial" w:eastAsia="Arial" w:hAnsi="Arial" w:cs="Arial"/>
        </w:rPr>
        <w:t xml:space="preserve">• De onderzoekspunten worden strategisch uitgekozen, waardoor de aanwezigheid naar redelijkheid kan worden aangetoond of uitgesloten, met minimaal één camera per deelgebied (16 camera’s in totaal); </w:t>
      </w:r>
    </w:p>
    <w:p w14:paraId="16FCD742" w14:textId="6FE7E487" w:rsidR="00115145" w:rsidRPr="00D55EE2" w:rsidRDefault="1C40F355" w:rsidP="23787251">
      <w:pPr>
        <w:ind w:firstLine="708"/>
        <w:rPr>
          <w:rFonts w:ascii="Arial" w:eastAsia="Arial" w:hAnsi="Arial" w:cs="Arial"/>
        </w:rPr>
      </w:pPr>
      <w:r w:rsidRPr="00D55EE2">
        <w:rPr>
          <w:rFonts w:ascii="Arial" w:eastAsia="Arial" w:hAnsi="Arial" w:cs="Arial"/>
        </w:rPr>
        <w:t xml:space="preserve">• Per video worden de volgende waarnemingen geregistreerd: </w:t>
      </w:r>
    </w:p>
    <w:p w14:paraId="2C52A183" w14:textId="7AF85B80" w:rsidR="00115145" w:rsidRPr="00D55EE2" w:rsidRDefault="1C40F355" w:rsidP="004B538B">
      <w:pPr>
        <w:ind w:left="708" w:firstLine="708"/>
        <w:rPr>
          <w:rFonts w:ascii="Arial" w:eastAsia="Arial" w:hAnsi="Arial" w:cs="Arial"/>
        </w:rPr>
      </w:pPr>
      <w:r w:rsidRPr="00D55EE2">
        <w:rPr>
          <w:rFonts w:ascii="Arial" w:eastAsia="Arial" w:hAnsi="Arial" w:cs="Arial"/>
        </w:rPr>
        <w:t xml:space="preserve">o Soort; </w:t>
      </w:r>
    </w:p>
    <w:p w14:paraId="5B551B09" w14:textId="3AB6B48B" w:rsidR="00115145" w:rsidRPr="00D55EE2" w:rsidRDefault="1C40F355" w:rsidP="004B538B">
      <w:pPr>
        <w:ind w:left="708" w:firstLine="708"/>
        <w:rPr>
          <w:rFonts w:ascii="Arial" w:eastAsia="Arial" w:hAnsi="Arial" w:cs="Arial"/>
        </w:rPr>
      </w:pPr>
      <w:r w:rsidRPr="00D55EE2">
        <w:rPr>
          <w:rFonts w:ascii="Arial" w:eastAsia="Arial" w:hAnsi="Arial" w:cs="Arial"/>
        </w:rPr>
        <w:t xml:space="preserve">o Aantal; </w:t>
      </w:r>
    </w:p>
    <w:p w14:paraId="3F0075AC" w14:textId="2206247A" w:rsidR="00680530" w:rsidRDefault="1C40F355" w:rsidP="004B538B">
      <w:pPr>
        <w:ind w:left="708" w:firstLine="708"/>
        <w:rPr>
          <w:rFonts w:ascii="Arial" w:eastAsia="Arial" w:hAnsi="Arial" w:cs="Arial"/>
        </w:rPr>
      </w:pPr>
      <w:r w:rsidRPr="00D55EE2">
        <w:rPr>
          <w:rFonts w:ascii="Arial" w:eastAsia="Arial" w:hAnsi="Arial" w:cs="Arial"/>
        </w:rPr>
        <w:t>o Gedrag.</w:t>
      </w:r>
    </w:p>
    <w:p w14:paraId="7B5CAEB5" w14:textId="7BC3A1BD" w:rsidR="00115145" w:rsidRPr="00AC0BFD" w:rsidRDefault="00115145" w:rsidP="00AC0BFD">
      <w:pPr>
        <w:rPr>
          <w:rFonts w:ascii="Arial" w:eastAsia="Arial" w:hAnsi="Arial" w:cs="Arial"/>
        </w:rPr>
      </w:pPr>
    </w:p>
    <w:sectPr w:rsidR="00115145" w:rsidRPr="00AC0BF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95826"/>
    <w:multiLevelType w:val="multilevel"/>
    <w:tmpl w:val="DB5629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3992A42"/>
    <w:multiLevelType w:val="hybridMultilevel"/>
    <w:tmpl w:val="D2FA36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494402E"/>
    <w:multiLevelType w:val="hybridMultilevel"/>
    <w:tmpl w:val="BFA6B9B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4B70BB7"/>
    <w:multiLevelType w:val="hybridMultilevel"/>
    <w:tmpl w:val="B5BEC9EA"/>
    <w:lvl w:ilvl="0" w:tplc="7D2467B2">
      <w:start w:val="1"/>
      <w:numFmt w:val="lowerLetter"/>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 w15:restartNumberingAfterBreak="0">
    <w:nsid w:val="078A4B3A"/>
    <w:multiLevelType w:val="hybridMultilevel"/>
    <w:tmpl w:val="99BAE2E4"/>
    <w:lvl w:ilvl="0" w:tplc="01C6442E">
      <w:start w:val="1"/>
      <w:numFmt w:val="bullet"/>
      <w:lvlText w:val="·"/>
      <w:lvlJc w:val="left"/>
      <w:pPr>
        <w:ind w:left="720" w:hanging="360"/>
      </w:pPr>
      <w:rPr>
        <w:rFonts w:ascii="Symbol" w:hAnsi="Symbol" w:hint="default"/>
      </w:rPr>
    </w:lvl>
    <w:lvl w:ilvl="1" w:tplc="2A52F1B6">
      <w:start w:val="1"/>
      <w:numFmt w:val="bullet"/>
      <w:lvlText w:val="o"/>
      <w:lvlJc w:val="left"/>
      <w:pPr>
        <w:ind w:left="1440" w:hanging="360"/>
      </w:pPr>
      <w:rPr>
        <w:rFonts w:ascii="Courier New" w:hAnsi="Courier New" w:hint="default"/>
      </w:rPr>
    </w:lvl>
    <w:lvl w:ilvl="2" w:tplc="5F70A1E4">
      <w:start w:val="1"/>
      <w:numFmt w:val="bullet"/>
      <w:lvlText w:val=""/>
      <w:lvlJc w:val="left"/>
      <w:pPr>
        <w:ind w:left="2160" w:hanging="360"/>
      </w:pPr>
      <w:rPr>
        <w:rFonts w:ascii="Wingdings" w:hAnsi="Wingdings" w:hint="default"/>
      </w:rPr>
    </w:lvl>
    <w:lvl w:ilvl="3" w:tplc="1702016E">
      <w:start w:val="1"/>
      <w:numFmt w:val="bullet"/>
      <w:lvlText w:val=""/>
      <w:lvlJc w:val="left"/>
      <w:pPr>
        <w:ind w:left="2880" w:hanging="360"/>
      </w:pPr>
      <w:rPr>
        <w:rFonts w:ascii="Symbol" w:hAnsi="Symbol" w:hint="default"/>
      </w:rPr>
    </w:lvl>
    <w:lvl w:ilvl="4" w:tplc="3A6C8C90">
      <w:start w:val="1"/>
      <w:numFmt w:val="bullet"/>
      <w:lvlText w:val="o"/>
      <w:lvlJc w:val="left"/>
      <w:pPr>
        <w:ind w:left="3600" w:hanging="360"/>
      </w:pPr>
      <w:rPr>
        <w:rFonts w:ascii="Courier New" w:hAnsi="Courier New" w:hint="default"/>
      </w:rPr>
    </w:lvl>
    <w:lvl w:ilvl="5" w:tplc="1870CED6">
      <w:start w:val="1"/>
      <w:numFmt w:val="bullet"/>
      <w:lvlText w:val=""/>
      <w:lvlJc w:val="left"/>
      <w:pPr>
        <w:ind w:left="4320" w:hanging="360"/>
      </w:pPr>
      <w:rPr>
        <w:rFonts w:ascii="Wingdings" w:hAnsi="Wingdings" w:hint="default"/>
      </w:rPr>
    </w:lvl>
    <w:lvl w:ilvl="6" w:tplc="5FA23160">
      <w:start w:val="1"/>
      <w:numFmt w:val="bullet"/>
      <w:lvlText w:val=""/>
      <w:lvlJc w:val="left"/>
      <w:pPr>
        <w:ind w:left="5040" w:hanging="360"/>
      </w:pPr>
      <w:rPr>
        <w:rFonts w:ascii="Symbol" w:hAnsi="Symbol" w:hint="default"/>
      </w:rPr>
    </w:lvl>
    <w:lvl w:ilvl="7" w:tplc="BDC6CD7E">
      <w:start w:val="1"/>
      <w:numFmt w:val="bullet"/>
      <w:lvlText w:val="o"/>
      <w:lvlJc w:val="left"/>
      <w:pPr>
        <w:ind w:left="5760" w:hanging="360"/>
      </w:pPr>
      <w:rPr>
        <w:rFonts w:ascii="Courier New" w:hAnsi="Courier New" w:hint="default"/>
      </w:rPr>
    </w:lvl>
    <w:lvl w:ilvl="8" w:tplc="FAEAA3FA">
      <w:start w:val="1"/>
      <w:numFmt w:val="bullet"/>
      <w:lvlText w:val=""/>
      <w:lvlJc w:val="left"/>
      <w:pPr>
        <w:ind w:left="6480" w:hanging="360"/>
      </w:pPr>
      <w:rPr>
        <w:rFonts w:ascii="Wingdings" w:hAnsi="Wingdings" w:hint="default"/>
      </w:rPr>
    </w:lvl>
  </w:abstractNum>
  <w:abstractNum w:abstractNumId="5" w15:restartNumberingAfterBreak="0">
    <w:nsid w:val="12C83D3E"/>
    <w:multiLevelType w:val="multilevel"/>
    <w:tmpl w:val="DB5629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42F03FE"/>
    <w:multiLevelType w:val="multilevel"/>
    <w:tmpl w:val="95C8846A"/>
    <w:lvl w:ilvl="0">
      <w:start w:val="3"/>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43F6346"/>
    <w:multiLevelType w:val="hybridMultilevel"/>
    <w:tmpl w:val="59DA6A2C"/>
    <w:lvl w:ilvl="0" w:tplc="18BEB410">
      <w:numFmt w:val="bullet"/>
      <w:lvlText w:val="-"/>
      <w:lvlJc w:val="left"/>
      <w:pPr>
        <w:ind w:left="720" w:hanging="360"/>
      </w:pPr>
      <w:rPr>
        <w:rFonts w:ascii="Arial" w:eastAsia="Arial" w:hAnsi="Arial" w:cs="Arial" w:hint="default"/>
      </w:rPr>
    </w:lvl>
    <w:lvl w:ilvl="1" w:tplc="8F46DB66">
      <w:start w:val="6"/>
      <w:numFmt w:val="bullet"/>
      <w:lvlText w:val="•"/>
      <w:lvlJc w:val="left"/>
      <w:pPr>
        <w:ind w:left="1440" w:hanging="360"/>
      </w:pPr>
      <w:rPr>
        <w:rFonts w:ascii="Arial" w:eastAsia="Arial" w:hAnsi="Aria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5C8E7AF"/>
    <w:multiLevelType w:val="hybridMultilevel"/>
    <w:tmpl w:val="276495D8"/>
    <w:lvl w:ilvl="0" w:tplc="1556DAAA">
      <w:start w:val="1"/>
      <w:numFmt w:val="bullet"/>
      <w:lvlText w:val=""/>
      <w:lvlJc w:val="left"/>
      <w:pPr>
        <w:ind w:left="720" w:hanging="360"/>
      </w:pPr>
      <w:rPr>
        <w:rFonts w:ascii="Symbol" w:hAnsi="Symbol" w:hint="default"/>
      </w:rPr>
    </w:lvl>
    <w:lvl w:ilvl="1" w:tplc="38F2EBCC">
      <w:start w:val="1"/>
      <w:numFmt w:val="bullet"/>
      <w:lvlText w:val="o"/>
      <w:lvlJc w:val="left"/>
      <w:pPr>
        <w:ind w:left="1440" w:hanging="360"/>
      </w:pPr>
      <w:rPr>
        <w:rFonts w:ascii="Symbol" w:hAnsi="Symbol" w:hint="default"/>
      </w:rPr>
    </w:lvl>
    <w:lvl w:ilvl="2" w:tplc="A2FAC3D6">
      <w:start w:val="1"/>
      <w:numFmt w:val="bullet"/>
      <w:lvlText w:val=""/>
      <w:lvlJc w:val="left"/>
      <w:pPr>
        <w:ind w:left="2160" w:hanging="360"/>
      </w:pPr>
      <w:rPr>
        <w:rFonts w:ascii="Wingdings" w:hAnsi="Wingdings" w:hint="default"/>
      </w:rPr>
    </w:lvl>
    <w:lvl w:ilvl="3" w:tplc="8A3811BE">
      <w:start w:val="1"/>
      <w:numFmt w:val="bullet"/>
      <w:lvlText w:val=""/>
      <w:lvlJc w:val="left"/>
      <w:pPr>
        <w:ind w:left="2880" w:hanging="360"/>
      </w:pPr>
      <w:rPr>
        <w:rFonts w:ascii="Symbol" w:hAnsi="Symbol" w:hint="default"/>
      </w:rPr>
    </w:lvl>
    <w:lvl w:ilvl="4" w:tplc="14DA3254">
      <w:start w:val="1"/>
      <w:numFmt w:val="bullet"/>
      <w:lvlText w:val="o"/>
      <w:lvlJc w:val="left"/>
      <w:pPr>
        <w:ind w:left="3600" w:hanging="360"/>
      </w:pPr>
      <w:rPr>
        <w:rFonts w:ascii="Courier New" w:hAnsi="Courier New" w:hint="default"/>
      </w:rPr>
    </w:lvl>
    <w:lvl w:ilvl="5" w:tplc="2F982CC6">
      <w:start w:val="1"/>
      <w:numFmt w:val="bullet"/>
      <w:lvlText w:val=""/>
      <w:lvlJc w:val="left"/>
      <w:pPr>
        <w:ind w:left="4320" w:hanging="360"/>
      </w:pPr>
      <w:rPr>
        <w:rFonts w:ascii="Wingdings" w:hAnsi="Wingdings" w:hint="default"/>
      </w:rPr>
    </w:lvl>
    <w:lvl w:ilvl="6" w:tplc="2424E5B2">
      <w:start w:val="1"/>
      <w:numFmt w:val="bullet"/>
      <w:lvlText w:val=""/>
      <w:lvlJc w:val="left"/>
      <w:pPr>
        <w:ind w:left="5040" w:hanging="360"/>
      </w:pPr>
      <w:rPr>
        <w:rFonts w:ascii="Symbol" w:hAnsi="Symbol" w:hint="default"/>
      </w:rPr>
    </w:lvl>
    <w:lvl w:ilvl="7" w:tplc="949A6B94">
      <w:start w:val="1"/>
      <w:numFmt w:val="bullet"/>
      <w:lvlText w:val="o"/>
      <w:lvlJc w:val="left"/>
      <w:pPr>
        <w:ind w:left="5760" w:hanging="360"/>
      </w:pPr>
      <w:rPr>
        <w:rFonts w:ascii="Courier New" w:hAnsi="Courier New" w:hint="default"/>
      </w:rPr>
    </w:lvl>
    <w:lvl w:ilvl="8" w:tplc="A26C8056">
      <w:start w:val="1"/>
      <w:numFmt w:val="bullet"/>
      <w:lvlText w:val=""/>
      <w:lvlJc w:val="left"/>
      <w:pPr>
        <w:ind w:left="6480" w:hanging="360"/>
      </w:pPr>
      <w:rPr>
        <w:rFonts w:ascii="Wingdings" w:hAnsi="Wingdings" w:hint="default"/>
      </w:rPr>
    </w:lvl>
  </w:abstractNum>
  <w:abstractNum w:abstractNumId="9" w15:restartNumberingAfterBreak="0">
    <w:nsid w:val="199344DD"/>
    <w:multiLevelType w:val="hybridMultilevel"/>
    <w:tmpl w:val="208022FA"/>
    <w:lvl w:ilvl="0" w:tplc="700C17D8">
      <w:numFmt w:val="bullet"/>
      <w:lvlText w:val="-"/>
      <w:lvlJc w:val="left"/>
      <w:pPr>
        <w:ind w:left="360" w:hanging="360"/>
      </w:pPr>
      <w:rPr>
        <w:rFonts w:ascii="Arial" w:eastAsia="Arial"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DAE5169"/>
    <w:multiLevelType w:val="hybridMultilevel"/>
    <w:tmpl w:val="E4705E84"/>
    <w:lvl w:ilvl="0" w:tplc="0413000F">
      <w:start w:val="1"/>
      <w:numFmt w:val="decimal"/>
      <w:lvlText w:val="%1."/>
      <w:lvlJc w:val="left"/>
      <w:pPr>
        <w:ind w:left="1068" w:hanging="360"/>
      </w:pPr>
    </w:lvl>
    <w:lvl w:ilvl="1" w:tplc="04130019">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1" w15:restartNumberingAfterBreak="0">
    <w:nsid w:val="22F82B04"/>
    <w:multiLevelType w:val="multilevel"/>
    <w:tmpl w:val="11FC379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531E8D5"/>
    <w:multiLevelType w:val="hybridMultilevel"/>
    <w:tmpl w:val="1F9E7A08"/>
    <w:lvl w:ilvl="0" w:tplc="F258E1E8">
      <w:start w:val="1"/>
      <w:numFmt w:val="bullet"/>
      <w:lvlText w:val="·"/>
      <w:lvlJc w:val="left"/>
      <w:pPr>
        <w:ind w:left="720" w:hanging="360"/>
      </w:pPr>
      <w:rPr>
        <w:rFonts w:ascii="Symbol" w:hAnsi="Symbol" w:hint="default"/>
      </w:rPr>
    </w:lvl>
    <w:lvl w:ilvl="1" w:tplc="0C568298">
      <w:start w:val="1"/>
      <w:numFmt w:val="bullet"/>
      <w:lvlText w:val="o"/>
      <w:lvlJc w:val="left"/>
      <w:pPr>
        <w:ind w:left="1440" w:hanging="360"/>
      </w:pPr>
      <w:rPr>
        <w:rFonts w:ascii="Courier New" w:hAnsi="Courier New" w:hint="default"/>
      </w:rPr>
    </w:lvl>
    <w:lvl w:ilvl="2" w:tplc="9E441A34">
      <w:start w:val="1"/>
      <w:numFmt w:val="bullet"/>
      <w:lvlText w:val=""/>
      <w:lvlJc w:val="left"/>
      <w:pPr>
        <w:ind w:left="2160" w:hanging="360"/>
      </w:pPr>
      <w:rPr>
        <w:rFonts w:ascii="Wingdings" w:hAnsi="Wingdings" w:hint="default"/>
      </w:rPr>
    </w:lvl>
    <w:lvl w:ilvl="3" w:tplc="C408F1B6">
      <w:start w:val="1"/>
      <w:numFmt w:val="bullet"/>
      <w:lvlText w:val=""/>
      <w:lvlJc w:val="left"/>
      <w:pPr>
        <w:ind w:left="2880" w:hanging="360"/>
      </w:pPr>
      <w:rPr>
        <w:rFonts w:ascii="Symbol" w:hAnsi="Symbol" w:hint="default"/>
      </w:rPr>
    </w:lvl>
    <w:lvl w:ilvl="4" w:tplc="6F7AFD3E">
      <w:start w:val="1"/>
      <w:numFmt w:val="bullet"/>
      <w:lvlText w:val="o"/>
      <w:lvlJc w:val="left"/>
      <w:pPr>
        <w:ind w:left="3600" w:hanging="360"/>
      </w:pPr>
      <w:rPr>
        <w:rFonts w:ascii="Courier New" w:hAnsi="Courier New" w:hint="default"/>
      </w:rPr>
    </w:lvl>
    <w:lvl w:ilvl="5" w:tplc="C5ACFBA0">
      <w:start w:val="1"/>
      <w:numFmt w:val="bullet"/>
      <w:lvlText w:val=""/>
      <w:lvlJc w:val="left"/>
      <w:pPr>
        <w:ind w:left="4320" w:hanging="360"/>
      </w:pPr>
      <w:rPr>
        <w:rFonts w:ascii="Wingdings" w:hAnsi="Wingdings" w:hint="default"/>
      </w:rPr>
    </w:lvl>
    <w:lvl w:ilvl="6" w:tplc="B28C5546">
      <w:start w:val="1"/>
      <w:numFmt w:val="bullet"/>
      <w:lvlText w:val=""/>
      <w:lvlJc w:val="left"/>
      <w:pPr>
        <w:ind w:left="5040" w:hanging="360"/>
      </w:pPr>
      <w:rPr>
        <w:rFonts w:ascii="Symbol" w:hAnsi="Symbol" w:hint="default"/>
      </w:rPr>
    </w:lvl>
    <w:lvl w:ilvl="7" w:tplc="F42E20E4">
      <w:start w:val="1"/>
      <w:numFmt w:val="bullet"/>
      <w:lvlText w:val="o"/>
      <w:lvlJc w:val="left"/>
      <w:pPr>
        <w:ind w:left="5760" w:hanging="360"/>
      </w:pPr>
      <w:rPr>
        <w:rFonts w:ascii="Courier New" w:hAnsi="Courier New" w:hint="default"/>
      </w:rPr>
    </w:lvl>
    <w:lvl w:ilvl="8" w:tplc="346467C4">
      <w:start w:val="1"/>
      <w:numFmt w:val="bullet"/>
      <w:lvlText w:val=""/>
      <w:lvlJc w:val="left"/>
      <w:pPr>
        <w:ind w:left="6480" w:hanging="360"/>
      </w:pPr>
      <w:rPr>
        <w:rFonts w:ascii="Wingdings" w:hAnsi="Wingdings" w:hint="default"/>
      </w:rPr>
    </w:lvl>
  </w:abstractNum>
  <w:abstractNum w:abstractNumId="13" w15:restartNumberingAfterBreak="0">
    <w:nsid w:val="2E9F581E"/>
    <w:multiLevelType w:val="hybridMultilevel"/>
    <w:tmpl w:val="A7B8BC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F700BA8"/>
    <w:multiLevelType w:val="hybridMultilevel"/>
    <w:tmpl w:val="AAA05378"/>
    <w:lvl w:ilvl="0" w:tplc="18BEB410">
      <w:numFmt w:val="bullet"/>
      <w:lvlText w:val="-"/>
      <w:lvlJc w:val="left"/>
      <w:pPr>
        <w:ind w:left="720" w:hanging="360"/>
      </w:pPr>
      <w:rPr>
        <w:rFonts w:ascii="Arial" w:eastAsia="Arial"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F9517F8"/>
    <w:multiLevelType w:val="multilevel"/>
    <w:tmpl w:val="29EE03BC"/>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37F44F2"/>
    <w:multiLevelType w:val="hybridMultilevel"/>
    <w:tmpl w:val="9676A720"/>
    <w:lvl w:ilvl="0" w:tplc="18BEB410">
      <w:numFmt w:val="bullet"/>
      <w:lvlText w:val="-"/>
      <w:lvlJc w:val="left"/>
      <w:pPr>
        <w:ind w:left="1428" w:hanging="360"/>
      </w:pPr>
      <w:rPr>
        <w:rFonts w:ascii="Arial" w:eastAsia="Arial" w:hAnsi="Arial" w:cs="Aria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7" w15:restartNumberingAfterBreak="0">
    <w:nsid w:val="3D890349"/>
    <w:multiLevelType w:val="multilevel"/>
    <w:tmpl w:val="DB5629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451032F9"/>
    <w:multiLevelType w:val="multilevel"/>
    <w:tmpl w:val="DB5629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4DB97ECA"/>
    <w:multiLevelType w:val="hybridMultilevel"/>
    <w:tmpl w:val="C97AE8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EBA78FE"/>
    <w:multiLevelType w:val="hybridMultilevel"/>
    <w:tmpl w:val="47C26EB4"/>
    <w:lvl w:ilvl="0" w:tplc="0413000F">
      <w:start w:val="1"/>
      <w:numFmt w:val="decimal"/>
      <w:lvlText w:val="%1."/>
      <w:lvlJc w:val="left"/>
      <w:pPr>
        <w:ind w:left="106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4C84DEF"/>
    <w:multiLevelType w:val="multilevel"/>
    <w:tmpl w:val="11FC379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6413397"/>
    <w:multiLevelType w:val="hybridMultilevel"/>
    <w:tmpl w:val="AAE8020C"/>
    <w:lvl w:ilvl="0" w:tplc="18BEB410">
      <w:numFmt w:val="bullet"/>
      <w:lvlText w:val="-"/>
      <w:lvlJc w:val="left"/>
      <w:pPr>
        <w:ind w:left="720" w:hanging="360"/>
      </w:pPr>
      <w:rPr>
        <w:rFonts w:ascii="Arial" w:eastAsia="Arial"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57925779"/>
    <w:multiLevelType w:val="hybridMultilevel"/>
    <w:tmpl w:val="2C6481AC"/>
    <w:lvl w:ilvl="0" w:tplc="18BEB410">
      <w:numFmt w:val="bullet"/>
      <w:lvlText w:val="-"/>
      <w:lvlJc w:val="left"/>
      <w:pPr>
        <w:ind w:left="360" w:hanging="360"/>
      </w:pPr>
      <w:rPr>
        <w:rFonts w:ascii="Arial" w:eastAsia="Arial"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59821268"/>
    <w:multiLevelType w:val="hybridMultilevel"/>
    <w:tmpl w:val="82E29C7A"/>
    <w:lvl w:ilvl="0" w:tplc="7D2467B2">
      <w:start w:val="1"/>
      <w:numFmt w:val="lowerLetter"/>
      <w:lvlText w:val="%1."/>
      <w:lvlJc w:val="left"/>
      <w:pPr>
        <w:ind w:left="1068"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9EC2FAB"/>
    <w:multiLevelType w:val="hybridMultilevel"/>
    <w:tmpl w:val="0CFC6E2A"/>
    <w:lvl w:ilvl="0" w:tplc="D0ECA450">
      <w:start w:val="1"/>
      <w:numFmt w:val="bullet"/>
      <w:lvlText w:val="·"/>
      <w:lvlJc w:val="left"/>
      <w:pPr>
        <w:ind w:left="720" w:hanging="360"/>
      </w:pPr>
      <w:rPr>
        <w:rFonts w:ascii="Symbol" w:hAnsi="Symbol" w:hint="default"/>
      </w:rPr>
    </w:lvl>
    <w:lvl w:ilvl="1" w:tplc="0392422A">
      <w:start w:val="1"/>
      <w:numFmt w:val="bullet"/>
      <w:lvlText w:val="o"/>
      <w:lvlJc w:val="left"/>
      <w:pPr>
        <w:ind w:left="1440" w:hanging="360"/>
      </w:pPr>
      <w:rPr>
        <w:rFonts w:ascii="Symbol" w:hAnsi="Symbol" w:hint="default"/>
      </w:rPr>
    </w:lvl>
    <w:lvl w:ilvl="2" w:tplc="99665DE2">
      <w:start w:val="1"/>
      <w:numFmt w:val="bullet"/>
      <w:lvlText w:val=""/>
      <w:lvlJc w:val="left"/>
      <w:pPr>
        <w:ind w:left="2160" w:hanging="360"/>
      </w:pPr>
      <w:rPr>
        <w:rFonts w:ascii="Wingdings" w:hAnsi="Wingdings" w:hint="default"/>
      </w:rPr>
    </w:lvl>
    <w:lvl w:ilvl="3" w:tplc="2766EB6E">
      <w:start w:val="1"/>
      <w:numFmt w:val="bullet"/>
      <w:lvlText w:val=""/>
      <w:lvlJc w:val="left"/>
      <w:pPr>
        <w:ind w:left="2880" w:hanging="360"/>
      </w:pPr>
      <w:rPr>
        <w:rFonts w:ascii="Symbol" w:hAnsi="Symbol" w:hint="default"/>
      </w:rPr>
    </w:lvl>
    <w:lvl w:ilvl="4" w:tplc="8D1AA1C4">
      <w:start w:val="1"/>
      <w:numFmt w:val="bullet"/>
      <w:lvlText w:val="o"/>
      <w:lvlJc w:val="left"/>
      <w:pPr>
        <w:ind w:left="3600" w:hanging="360"/>
      </w:pPr>
      <w:rPr>
        <w:rFonts w:ascii="Courier New" w:hAnsi="Courier New" w:hint="default"/>
      </w:rPr>
    </w:lvl>
    <w:lvl w:ilvl="5" w:tplc="7212B04A">
      <w:start w:val="1"/>
      <w:numFmt w:val="bullet"/>
      <w:lvlText w:val=""/>
      <w:lvlJc w:val="left"/>
      <w:pPr>
        <w:ind w:left="4320" w:hanging="360"/>
      </w:pPr>
      <w:rPr>
        <w:rFonts w:ascii="Wingdings" w:hAnsi="Wingdings" w:hint="default"/>
      </w:rPr>
    </w:lvl>
    <w:lvl w:ilvl="6" w:tplc="A6E4F9B0">
      <w:start w:val="1"/>
      <w:numFmt w:val="bullet"/>
      <w:lvlText w:val=""/>
      <w:lvlJc w:val="left"/>
      <w:pPr>
        <w:ind w:left="5040" w:hanging="360"/>
      </w:pPr>
      <w:rPr>
        <w:rFonts w:ascii="Symbol" w:hAnsi="Symbol" w:hint="default"/>
      </w:rPr>
    </w:lvl>
    <w:lvl w:ilvl="7" w:tplc="6824872E">
      <w:start w:val="1"/>
      <w:numFmt w:val="bullet"/>
      <w:lvlText w:val="o"/>
      <w:lvlJc w:val="left"/>
      <w:pPr>
        <w:ind w:left="5760" w:hanging="360"/>
      </w:pPr>
      <w:rPr>
        <w:rFonts w:ascii="Courier New" w:hAnsi="Courier New" w:hint="default"/>
      </w:rPr>
    </w:lvl>
    <w:lvl w:ilvl="8" w:tplc="5EC4DD74">
      <w:start w:val="1"/>
      <w:numFmt w:val="bullet"/>
      <w:lvlText w:val=""/>
      <w:lvlJc w:val="left"/>
      <w:pPr>
        <w:ind w:left="6480" w:hanging="360"/>
      </w:pPr>
      <w:rPr>
        <w:rFonts w:ascii="Wingdings" w:hAnsi="Wingdings" w:hint="default"/>
      </w:rPr>
    </w:lvl>
  </w:abstractNum>
  <w:abstractNum w:abstractNumId="26" w15:restartNumberingAfterBreak="0">
    <w:nsid w:val="5CB26664"/>
    <w:multiLevelType w:val="multilevel"/>
    <w:tmpl w:val="29EE03BC"/>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E3442AD"/>
    <w:multiLevelType w:val="hybridMultilevel"/>
    <w:tmpl w:val="7188CAB4"/>
    <w:lvl w:ilvl="0" w:tplc="7D2467B2">
      <w:start w:val="1"/>
      <w:numFmt w:val="lowerLetter"/>
      <w:lvlText w:val="%1."/>
      <w:lvlJc w:val="left"/>
      <w:pPr>
        <w:ind w:left="1068"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F131742"/>
    <w:multiLevelType w:val="hybridMultilevel"/>
    <w:tmpl w:val="C20E2972"/>
    <w:lvl w:ilvl="0" w:tplc="04130017">
      <w:start w:val="1"/>
      <w:numFmt w:val="lowerLetter"/>
      <w:lvlText w:val="%1)"/>
      <w:lvlJc w:val="left"/>
      <w:pPr>
        <w:ind w:left="1068" w:hanging="360"/>
      </w:pPr>
    </w:lvl>
    <w:lvl w:ilvl="1" w:tplc="4170D4DA">
      <w:start w:val="1"/>
      <w:numFmt w:val="decimal"/>
      <w:lvlText w:val="%2."/>
      <w:lvlJc w:val="left"/>
      <w:pPr>
        <w:ind w:left="1788" w:hanging="360"/>
      </w:pPr>
      <w:rPr>
        <w:rFonts w:hint="default"/>
      </w:r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9" w15:restartNumberingAfterBreak="0">
    <w:nsid w:val="627901E8"/>
    <w:multiLevelType w:val="multilevel"/>
    <w:tmpl w:val="DB5629C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67B01DC1"/>
    <w:multiLevelType w:val="multilevel"/>
    <w:tmpl w:val="11FC379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AB00B27"/>
    <w:multiLevelType w:val="multilevel"/>
    <w:tmpl w:val="29EE03BC"/>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AF147DA"/>
    <w:multiLevelType w:val="hybridMultilevel"/>
    <w:tmpl w:val="79BEE8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130775887">
    <w:abstractNumId w:val="25"/>
  </w:num>
  <w:num w:numId="2" w16cid:durableId="411197255">
    <w:abstractNumId w:val="4"/>
  </w:num>
  <w:num w:numId="3" w16cid:durableId="597718825">
    <w:abstractNumId w:val="12"/>
  </w:num>
  <w:num w:numId="4" w16cid:durableId="502429633">
    <w:abstractNumId w:val="8"/>
  </w:num>
  <w:num w:numId="5" w16cid:durableId="1892762600">
    <w:abstractNumId w:val="19"/>
  </w:num>
  <w:num w:numId="6" w16cid:durableId="1068842688">
    <w:abstractNumId w:val="7"/>
  </w:num>
  <w:num w:numId="7" w16cid:durableId="711226787">
    <w:abstractNumId w:val="14"/>
  </w:num>
  <w:num w:numId="8" w16cid:durableId="1507478408">
    <w:abstractNumId w:val="22"/>
  </w:num>
  <w:num w:numId="9" w16cid:durableId="1313758897">
    <w:abstractNumId w:val="2"/>
  </w:num>
  <w:num w:numId="10" w16cid:durableId="123161023">
    <w:abstractNumId w:val="18"/>
  </w:num>
  <w:num w:numId="11" w16cid:durableId="1144589706">
    <w:abstractNumId w:val="5"/>
  </w:num>
  <w:num w:numId="12" w16cid:durableId="1868442128">
    <w:abstractNumId w:val="29"/>
  </w:num>
  <w:num w:numId="13" w16cid:durableId="1170175491">
    <w:abstractNumId w:val="31"/>
  </w:num>
  <w:num w:numId="14" w16cid:durableId="2070570822">
    <w:abstractNumId w:val="15"/>
  </w:num>
  <w:num w:numId="15" w16cid:durableId="309553491">
    <w:abstractNumId w:val="26"/>
  </w:num>
  <w:num w:numId="16" w16cid:durableId="742067371">
    <w:abstractNumId w:val="16"/>
  </w:num>
  <w:num w:numId="17" w16cid:durableId="506142560">
    <w:abstractNumId w:val="23"/>
  </w:num>
  <w:num w:numId="18" w16cid:durableId="1191844524">
    <w:abstractNumId w:val="28"/>
  </w:num>
  <w:num w:numId="19" w16cid:durableId="1877886868">
    <w:abstractNumId w:val="3"/>
  </w:num>
  <w:num w:numId="20" w16cid:durableId="305624984">
    <w:abstractNumId w:val="27"/>
  </w:num>
  <w:num w:numId="21" w16cid:durableId="1171678971">
    <w:abstractNumId w:val="32"/>
  </w:num>
  <w:num w:numId="22" w16cid:durableId="294139040">
    <w:abstractNumId w:val="13"/>
  </w:num>
  <w:num w:numId="23" w16cid:durableId="478965919">
    <w:abstractNumId w:val="24"/>
  </w:num>
  <w:num w:numId="24" w16cid:durableId="1991129092">
    <w:abstractNumId w:val="20"/>
  </w:num>
  <w:num w:numId="25" w16cid:durableId="452944397">
    <w:abstractNumId w:val="21"/>
  </w:num>
  <w:num w:numId="26" w16cid:durableId="790246759">
    <w:abstractNumId w:val="30"/>
  </w:num>
  <w:num w:numId="27" w16cid:durableId="1034574878">
    <w:abstractNumId w:val="11"/>
  </w:num>
  <w:num w:numId="28" w16cid:durableId="1465729836">
    <w:abstractNumId w:val="17"/>
  </w:num>
  <w:num w:numId="29" w16cid:durableId="463810542">
    <w:abstractNumId w:val="0"/>
  </w:num>
  <w:num w:numId="30" w16cid:durableId="341399431">
    <w:abstractNumId w:val="10"/>
  </w:num>
  <w:num w:numId="31" w16cid:durableId="714307711">
    <w:abstractNumId w:val="6"/>
  </w:num>
  <w:num w:numId="32" w16cid:durableId="491722327">
    <w:abstractNumId w:val="9"/>
  </w:num>
  <w:num w:numId="33" w16cid:durableId="12261402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10002F9"/>
    <w:rsid w:val="00025AAC"/>
    <w:rsid w:val="00037558"/>
    <w:rsid w:val="000A383D"/>
    <w:rsid w:val="000C15D6"/>
    <w:rsid w:val="000C30E6"/>
    <w:rsid w:val="000F0AD1"/>
    <w:rsid w:val="00114B59"/>
    <w:rsid w:val="00115145"/>
    <w:rsid w:val="0012282A"/>
    <w:rsid w:val="00153FF8"/>
    <w:rsid w:val="001B4389"/>
    <w:rsid w:val="001F05F3"/>
    <w:rsid w:val="0022513D"/>
    <w:rsid w:val="00244A1B"/>
    <w:rsid w:val="0026617E"/>
    <w:rsid w:val="002A04CF"/>
    <w:rsid w:val="002D3451"/>
    <w:rsid w:val="002F57DB"/>
    <w:rsid w:val="00310C05"/>
    <w:rsid w:val="00391CBC"/>
    <w:rsid w:val="00427AA6"/>
    <w:rsid w:val="00482AE9"/>
    <w:rsid w:val="00490B7C"/>
    <w:rsid w:val="004B538B"/>
    <w:rsid w:val="004D0466"/>
    <w:rsid w:val="004E038A"/>
    <w:rsid w:val="00512D5B"/>
    <w:rsid w:val="005157C1"/>
    <w:rsid w:val="00531413"/>
    <w:rsid w:val="0053310F"/>
    <w:rsid w:val="0055779A"/>
    <w:rsid w:val="00561431"/>
    <w:rsid w:val="00570242"/>
    <w:rsid w:val="00582018"/>
    <w:rsid w:val="005834ED"/>
    <w:rsid w:val="00586170"/>
    <w:rsid w:val="00596CBF"/>
    <w:rsid w:val="005B2D97"/>
    <w:rsid w:val="005E100F"/>
    <w:rsid w:val="005E22D6"/>
    <w:rsid w:val="005E52CE"/>
    <w:rsid w:val="006053FF"/>
    <w:rsid w:val="00665ABE"/>
    <w:rsid w:val="00680530"/>
    <w:rsid w:val="006B04E6"/>
    <w:rsid w:val="006B2C28"/>
    <w:rsid w:val="006B5B88"/>
    <w:rsid w:val="006D73EC"/>
    <w:rsid w:val="006F0CCE"/>
    <w:rsid w:val="007349BF"/>
    <w:rsid w:val="0075466D"/>
    <w:rsid w:val="00851035"/>
    <w:rsid w:val="00855ED6"/>
    <w:rsid w:val="00861AD4"/>
    <w:rsid w:val="008A1E5A"/>
    <w:rsid w:val="008B3E49"/>
    <w:rsid w:val="008E3339"/>
    <w:rsid w:val="008F02EB"/>
    <w:rsid w:val="009374EC"/>
    <w:rsid w:val="009453F0"/>
    <w:rsid w:val="00945981"/>
    <w:rsid w:val="009618BB"/>
    <w:rsid w:val="00994203"/>
    <w:rsid w:val="009A23DD"/>
    <w:rsid w:val="009D6F1F"/>
    <w:rsid w:val="009E3CEB"/>
    <w:rsid w:val="00A0198C"/>
    <w:rsid w:val="00A04943"/>
    <w:rsid w:val="00A22326"/>
    <w:rsid w:val="00A721A7"/>
    <w:rsid w:val="00AC0BFD"/>
    <w:rsid w:val="00AC5BAE"/>
    <w:rsid w:val="00B06705"/>
    <w:rsid w:val="00B15223"/>
    <w:rsid w:val="00B21689"/>
    <w:rsid w:val="00B32D70"/>
    <w:rsid w:val="00B52672"/>
    <w:rsid w:val="00B65209"/>
    <w:rsid w:val="00B927F5"/>
    <w:rsid w:val="00CB3586"/>
    <w:rsid w:val="00CC0EE1"/>
    <w:rsid w:val="00CC55D5"/>
    <w:rsid w:val="00CD496E"/>
    <w:rsid w:val="00D23C06"/>
    <w:rsid w:val="00D24F6D"/>
    <w:rsid w:val="00D37883"/>
    <w:rsid w:val="00D400C2"/>
    <w:rsid w:val="00D55EE2"/>
    <w:rsid w:val="00D678F7"/>
    <w:rsid w:val="00D8716D"/>
    <w:rsid w:val="00E7120E"/>
    <w:rsid w:val="00E9226C"/>
    <w:rsid w:val="00EA0B10"/>
    <w:rsid w:val="00EA214C"/>
    <w:rsid w:val="00EB4E2C"/>
    <w:rsid w:val="00EC1863"/>
    <w:rsid w:val="00ED7450"/>
    <w:rsid w:val="00ED749C"/>
    <w:rsid w:val="00EE2D7E"/>
    <w:rsid w:val="00EE7294"/>
    <w:rsid w:val="00F46037"/>
    <w:rsid w:val="00F657EA"/>
    <w:rsid w:val="00F9571D"/>
    <w:rsid w:val="00FC13CF"/>
    <w:rsid w:val="00FC7D32"/>
    <w:rsid w:val="010002F9"/>
    <w:rsid w:val="04DB987C"/>
    <w:rsid w:val="059C31FB"/>
    <w:rsid w:val="05F0AAA6"/>
    <w:rsid w:val="081C1BCF"/>
    <w:rsid w:val="0A0A8541"/>
    <w:rsid w:val="0A853DFF"/>
    <w:rsid w:val="0A87BF2F"/>
    <w:rsid w:val="0ACA9799"/>
    <w:rsid w:val="0BC04938"/>
    <w:rsid w:val="0E4DBC9D"/>
    <w:rsid w:val="0E99271C"/>
    <w:rsid w:val="10DAA346"/>
    <w:rsid w:val="11AFE06C"/>
    <w:rsid w:val="11CE299B"/>
    <w:rsid w:val="123411A7"/>
    <w:rsid w:val="124DD7EF"/>
    <w:rsid w:val="1254A3C7"/>
    <w:rsid w:val="13D21B6D"/>
    <w:rsid w:val="143589EF"/>
    <w:rsid w:val="1656B48F"/>
    <w:rsid w:val="166002ED"/>
    <w:rsid w:val="170E1BBA"/>
    <w:rsid w:val="18431588"/>
    <w:rsid w:val="1C40F355"/>
    <w:rsid w:val="1D4E3E1A"/>
    <w:rsid w:val="22C9498D"/>
    <w:rsid w:val="23787251"/>
    <w:rsid w:val="23BFB2E2"/>
    <w:rsid w:val="23CDDC38"/>
    <w:rsid w:val="26456EA3"/>
    <w:rsid w:val="276B20DF"/>
    <w:rsid w:val="28BAF227"/>
    <w:rsid w:val="29EC1EC0"/>
    <w:rsid w:val="2D73A1B7"/>
    <w:rsid w:val="2E2C4B24"/>
    <w:rsid w:val="3141EA8A"/>
    <w:rsid w:val="31BC4BF4"/>
    <w:rsid w:val="321F73BB"/>
    <w:rsid w:val="323F23E3"/>
    <w:rsid w:val="32C2DB53"/>
    <w:rsid w:val="34A9EE23"/>
    <w:rsid w:val="352C8A03"/>
    <w:rsid w:val="353EFF12"/>
    <w:rsid w:val="36049B08"/>
    <w:rsid w:val="38D0D7B6"/>
    <w:rsid w:val="3A6E7849"/>
    <w:rsid w:val="3B5E3003"/>
    <w:rsid w:val="3B925C9E"/>
    <w:rsid w:val="3E1B1157"/>
    <w:rsid w:val="3F07CADF"/>
    <w:rsid w:val="42394B8E"/>
    <w:rsid w:val="425EABEB"/>
    <w:rsid w:val="42D479A5"/>
    <w:rsid w:val="42DB5F9F"/>
    <w:rsid w:val="46E2B8A3"/>
    <w:rsid w:val="48FC76FB"/>
    <w:rsid w:val="49E1B6C4"/>
    <w:rsid w:val="4CA1179F"/>
    <w:rsid w:val="4F4B065C"/>
    <w:rsid w:val="519B7717"/>
    <w:rsid w:val="539503B2"/>
    <w:rsid w:val="5867920F"/>
    <w:rsid w:val="58B76EC5"/>
    <w:rsid w:val="59BF85F8"/>
    <w:rsid w:val="5D55F16D"/>
    <w:rsid w:val="604C1996"/>
    <w:rsid w:val="613B01EC"/>
    <w:rsid w:val="617118AB"/>
    <w:rsid w:val="61B694BE"/>
    <w:rsid w:val="624DF7A5"/>
    <w:rsid w:val="63D86D9A"/>
    <w:rsid w:val="63FEEA4C"/>
    <w:rsid w:val="651E19D9"/>
    <w:rsid w:val="655BAC9E"/>
    <w:rsid w:val="65B7BC80"/>
    <w:rsid w:val="66ACF607"/>
    <w:rsid w:val="674B804F"/>
    <w:rsid w:val="67EFE696"/>
    <w:rsid w:val="6903478D"/>
    <w:rsid w:val="69C47C96"/>
    <w:rsid w:val="6A6D0FBC"/>
    <w:rsid w:val="6B657EF9"/>
    <w:rsid w:val="6B78FC15"/>
    <w:rsid w:val="6C40ACE4"/>
    <w:rsid w:val="6D524C0F"/>
    <w:rsid w:val="6D7D97F5"/>
    <w:rsid w:val="6DD83F90"/>
    <w:rsid w:val="6E4C9BC9"/>
    <w:rsid w:val="6E7A3314"/>
    <w:rsid w:val="7219FFAF"/>
    <w:rsid w:val="74AA35BC"/>
    <w:rsid w:val="7A7695D9"/>
    <w:rsid w:val="7B64EBAC"/>
    <w:rsid w:val="7D314B00"/>
    <w:rsid w:val="7D68A8C0"/>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0002F9"/>
  <w15:chartTrackingRefBased/>
  <w15:docId w15:val="{D97D65B5-4816-414C-AED3-140A33F03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l-NL"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D55EE2"/>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Kop2">
    <w:name w:val="heading 2"/>
    <w:basedOn w:val="Standaard"/>
    <w:next w:val="Standaard"/>
    <w:link w:val="Kop2Char"/>
    <w:uiPriority w:val="9"/>
    <w:unhideWhenUsed/>
    <w:qFormat/>
    <w:rsid w:val="00D55EE2"/>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Kop3">
    <w:name w:val="heading 3"/>
    <w:basedOn w:val="Standaard"/>
    <w:next w:val="Standaard"/>
    <w:uiPriority w:val="9"/>
    <w:unhideWhenUsed/>
    <w:qFormat/>
    <w:rsid w:val="23787251"/>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uiPriority w:val="9"/>
    <w:unhideWhenUsed/>
    <w:qFormat/>
    <w:rsid w:val="23787251"/>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rsid w:val="00D55EE2"/>
    <w:pPr>
      <w:keepNext/>
      <w:keepLines/>
      <w:spacing w:before="40" w:after="0"/>
      <w:outlineLvl w:val="4"/>
    </w:pPr>
    <w:rPr>
      <w:rFonts w:asciiTheme="majorHAnsi" w:eastAsiaTheme="majorEastAsia" w:hAnsiTheme="majorHAnsi" w:cstheme="majorBidi"/>
      <w:color w:val="0F4761"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23787251"/>
    <w:pPr>
      <w:ind w:left="720"/>
      <w:contextualSpacing/>
    </w:pPr>
  </w:style>
  <w:style w:type="character" w:styleId="Verwijzingopmerking">
    <w:name w:val="annotation reference"/>
    <w:basedOn w:val="Standaardalinea-lettertype"/>
    <w:uiPriority w:val="99"/>
    <w:semiHidden/>
    <w:unhideWhenUsed/>
    <w:rsid w:val="00A721A7"/>
    <w:rPr>
      <w:sz w:val="16"/>
      <w:szCs w:val="16"/>
    </w:rPr>
  </w:style>
  <w:style w:type="paragraph" w:styleId="Tekstopmerking">
    <w:name w:val="annotation text"/>
    <w:basedOn w:val="Standaard"/>
    <w:link w:val="TekstopmerkingChar"/>
    <w:uiPriority w:val="99"/>
    <w:unhideWhenUsed/>
    <w:rsid w:val="00A721A7"/>
    <w:pPr>
      <w:spacing w:line="240" w:lineRule="auto"/>
    </w:pPr>
    <w:rPr>
      <w:sz w:val="20"/>
      <w:szCs w:val="20"/>
    </w:rPr>
  </w:style>
  <w:style w:type="character" w:customStyle="1" w:styleId="TekstopmerkingChar">
    <w:name w:val="Tekst opmerking Char"/>
    <w:basedOn w:val="Standaardalinea-lettertype"/>
    <w:link w:val="Tekstopmerking"/>
    <w:uiPriority w:val="99"/>
    <w:rsid w:val="00A721A7"/>
    <w:rPr>
      <w:sz w:val="20"/>
      <w:szCs w:val="20"/>
    </w:rPr>
  </w:style>
  <w:style w:type="paragraph" w:styleId="Onderwerpvanopmerking">
    <w:name w:val="annotation subject"/>
    <w:basedOn w:val="Tekstopmerking"/>
    <w:next w:val="Tekstopmerking"/>
    <w:link w:val="OnderwerpvanopmerkingChar"/>
    <w:uiPriority w:val="99"/>
    <w:semiHidden/>
    <w:unhideWhenUsed/>
    <w:rsid w:val="00A721A7"/>
    <w:rPr>
      <w:b/>
      <w:bCs/>
    </w:rPr>
  </w:style>
  <w:style w:type="character" w:customStyle="1" w:styleId="OnderwerpvanopmerkingChar">
    <w:name w:val="Onderwerp van opmerking Char"/>
    <w:basedOn w:val="TekstopmerkingChar"/>
    <w:link w:val="Onderwerpvanopmerking"/>
    <w:uiPriority w:val="99"/>
    <w:semiHidden/>
    <w:rsid w:val="00A721A7"/>
    <w:rPr>
      <w:b/>
      <w:bCs/>
      <w:sz w:val="20"/>
      <w:szCs w:val="20"/>
    </w:rPr>
  </w:style>
  <w:style w:type="character" w:customStyle="1" w:styleId="Kop1Char">
    <w:name w:val="Kop 1 Char"/>
    <w:basedOn w:val="Standaardalinea-lettertype"/>
    <w:link w:val="Kop1"/>
    <w:uiPriority w:val="9"/>
    <w:rsid w:val="00D55EE2"/>
    <w:rPr>
      <w:rFonts w:asciiTheme="majorHAnsi" w:eastAsiaTheme="majorEastAsia" w:hAnsiTheme="majorHAnsi" w:cstheme="majorBidi"/>
      <w:color w:val="0F4761" w:themeColor="accent1" w:themeShade="BF"/>
      <w:sz w:val="32"/>
      <w:szCs w:val="32"/>
    </w:rPr>
  </w:style>
  <w:style w:type="character" w:customStyle="1" w:styleId="Kop2Char">
    <w:name w:val="Kop 2 Char"/>
    <w:basedOn w:val="Standaardalinea-lettertype"/>
    <w:link w:val="Kop2"/>
    <w:uiPriority w:val="9"/>
    <w:rsid w:val="00D55EE2"/>
    <w:rPr>
      <w:rFonts w:asciiTheme="majorHAnsi" w:eastAsiaTheme="majorEastAsia" w:hAnsiTheme="majorHAnsi" w:cstheme="majorBidi"/>
      <w:color w:val="0F4761" w:themeColor="accent1" w:themeShade="BF"/>
      <w:sz w:val="26"/>
      <w:szCs w:val="26"/>
    </w:rPr>
  </w:style>
  <w:style w:type="character" w:customStyle="1" w:styleId="Kop5Char">
    <w:name w:val="Kop 5 Char"/>
    <w:basedOn w:val="Standaardalinea-lettertype"/>
    <w:link w:val="Kop5"/>
    <w:uiPriority w:val="9"/>
    <w:rsid w:val="00D55EE2"/>
    <w:rPr>
      <w:rFonts w:asciiTheme="majorHAnsi" w:eastAsiaTheme="majorEastAsia" w:hAnsiTheme="majorHAnsi" w:cstheme="majorBidi"/>
      <w:color w:val="0F4761" w:themeColor="accent1" w:themeShade="BF"/>
    </w:rPr>
  </w:style>
  <w:style w:type="paragraph" w:styleId="Revisie">
    <w:name w:val="Revision"/>
    <w:hidden/>
    <w:uiPriority w:val="99"/>
    <w:semiHidden/>
    <w:rsid w:val="006F0CCE"/>
    <w:pPr>
      <w:spacing w:after="0" w:line="240" w:lineRule="auto"/>
    </w:pPr>
  </w:style>
  <w:style w:type="paragraph" w:styleId="Bijschrift">
    <w:name w:val="caption"/>
    <w:basedOn w:val="Standaard"/>
    <w:next w:val="Standaard"/>
    <w:uiPriority w:val="35"/>
    <w:unhideWhenUsed/>
    <w:qFormat/>
    <w:rsid w:val="00AC0BFD"/>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71714be7-9a58-4776-8b71-f2b004db140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4474AE68134C4EA2481C9D03573BA0" ma:contentTypeVersion="10" ma:contentTypeDescription="Create a new document." ma:contentTypeScope="" ma:versionID="aee2d8c84535540b08f30d5da16eb8f6">
  <xsd:schema xmlns:xsd="http://www.w3.org/2001/XMLSchema" xmlns:xs="http://www.w3.org/2001/XMLSchema" xmlns:p="http://schemas.microsoft.com/office/2006/metadata/properties" xmlns:ns3="71714be7-9a58-4776-8b71-f2b004db1407" targetNamespace="http://schemas.microsoft.com/office/2006/metadata/properties" ma:root="true" ma:fieldsID="53756fb9181cc2992069f8c43f873b56" ns3:_="">
    <xsd:import namespace="71714be7-9a58-4776-8b71-f2b004db1407"/>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element ref="ns3:MediaServiceSystemTags" minOccurs="0"/>
                <xsd:element ref="ns3:MediaServiceOCR" minOccurs="0"/>
                <xsd:element ref="ns3:MediaServiceGenerationTime" minOccurs="0"/>
                <xsd:element ref="ns3:MediaServiceEventHashCode"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14be7-9a58-4776-8b71-f2b004db1407"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C7D45D-35CA-452E-B8C2-7573FA158B3A}">
  <ds:schemaRefs>
    <ds:schemaRef ds:uri="http://schemas.microsoft.com/sharepoint/v3/contenttype/forms"/>
  </ds:schemaRefs>
</ds:datastoreItem>
</file>

<file path=customXml/itemProps2.xml><?xml version="1.0" encoding="utf-8"?>
<ds:datastoreItem xmlns:ds="http://schemas.openxmlformats.org/officeDocument/2006/customXml" ds:itemID="{703D2EA5-904E-4BE2-9447-029E0C418F3C}">
  <ds:schemaRefs>
    <ds:schemaRef ds:uri="http://purl.org/dc/terms/"/>
    <ds:schemaRef ds:uri="http://schemas.microsoft.com/office/2006/documentManagement/types"/>
    <ds:schemaRef ds:uri="71714be7-9a58-4776-8b71-f2b004db1407"/>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5C491A38-0ACB-4612-A4F0-A16E281DF0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14be7-9a58-4776-8b71-f2b004db14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3358</Words>
  <Characters>18471</Characters>
  <Application>Microsoft Office Word</Application>
  <DocSecurity>4</DocSecurity>
  <Lines>153</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Ruben Blom</dc:creator>
  <cp:keywords/>
  <dc:description/>
  <cp:lastModifiedBy>Dennis Magito</cp:lastModifiedBy>
  <cp:revision>2</cp:revision>
  <dcterms:created xsi:type="dcterms:W3CDTF">2026-05-04T14:07:00Z</dcterms:created>
  <dcterms:modified xsi:type="dcterms:W3CDTF">2026-05-04T14:07:00Z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0x010100E24474AE68134C4EA2481C9D03573BA0</vt:lpwstr>
  </property>
</Properties>
</file>